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F4DDB" w14:textId="77777777" w:rsidR="00AF3BAF" w:rsidRPr="0084390C" w:rsidRDefault="00AF3BAF" w:rsidP="00AF3BAF">
      <w:pPr>
        <w:rPr>
          <w:rFonts w:ascii="Century Gothic" w:hAnsi="Century Gothic"/>
          <w:sz w:val="24"/>
          <w:szCs w:val="24"/>
        </w:rPr>
      </w:pPr>
      <w:r w:rsidRPr="0084390C">
        <w:rPr>
          <w:rFonts w:ascii="Century Gothic" w:hAnsi="Century Gothic"/>
          <w:sz w:val="24"/>
          <w:szCs w:val="24"/>
        </w:rPr>
        <w:t>Jamie Kirby oxford university press</w:t>
      </w:r>
    </w:p>
    <w:p w14:paraId="1D0AC13F" w14:textId="2819EB81" w:rsidR="00AF3BAF" w:rsidRPr="0084390C" w:rsidRDefault="00AF3BAF" w:rsidP="00AF3BAF">
      <w:pPr>
        <w:rPr>
          <w:rFonts w:ascii="Century Gothic" w:hAnsi="Century Gothic"/>
          <w:sz w:val="24"/>
          <w:szCs w:val="24"/>
        </w:rPr>
      </w:pPr>
      <w:r w:rsidRPr="0084390C">
        <w:rPr>
          <w:rFonts w:ascii="Century Gothic" w:hAnsi="Century Gothic"/>
          <w:sz w:val="24"/>
          <w:szCs w:val="24"/>
        </w:rPr>
        <w:t xml:space="preserve">export </w:t>
      </w:r>
      <w:hyperlink r:id="rId5" w:history="1">
        <w:r w:rsidR="001260EB" w:rsidRPr="0084390C">
          <w:rPr>
            <w:rStyle w:val="Hyperlink"/>
            <w:rFonts w:ascii="Century Gothic" w:hAnsi="Century Gothic"/>
            <w:sz w:val="24"/>
            <w:szCs w:val="24"/>
          </w:rPr>
          <w:t>educationadvisor@oup.com</w:t>
        </w:r>
      </w:hyperlink>
    </w:p>
    <w:p w14:paraId="5B8AF84F" w14:textId="5E625DFD" w:rsidR="001260EB" w:rsidRPr="0084390C" w:rsidRDefault="0084390C" w:rsidP="00AF3BAF">
      <w:pPr>
        <w:rPr>
          <w:rFonts w:ascii="Century Gothic" w:hAnsi="Century Gothic"/>
          <w:sz w:val="24"/>
          <w:szCs w:val="24"/>
        </w:rPr>
      </w:pPr>
      <w:r>
        <w:rPr>
          <w:rFonts w:ascii="Century Gothic" w:hAnsi="Century Gothic"/>
          <w:sz w:val="24"/>
          <w:szCs w:val="24"/>
        </w:rPr>
        <w:t>B</w:t>
      </w:r>
      <w:r w:rsidR="001260EB" w:rsidRPr="0084390C">
        <w:rPr>
          <w:rFonts w:ascii="Century Gothic" w:hAnsi="Century Gothic"/>
          <w:sz w:val="24"/>
          <w:szCs w:val="24"/>
        </w:rPr>
        <w:t xml:space="preserve">ooks </w:t>
      </w:r>
      <w:r>
        <w:rPr>
          <w:rFonts w:ascii="Century Gothic" w:hAnsi="Century Gothic"/>
          <w:sz w:val="24"/>
          <w:szCs w:val="24"/>
        </w:rPr>
        <w:t>I</w:t>
      </w:r>
      <w:r w:rsidR="001260EB" w:rsidRPr="0084390C">
        <w:rPr>
          <w:rFonts w:ascii="Century Gothic" w:hAnsi="Century Gothic"/>
          <w:sz w:val="24"/>
          <w:szCs w:val="24"/>
        </w:rPr>
        <w:t xml:space="preserve">nternational </w:t>
      </w:r>
      <w:r>
        <w:rPr>
          <w:rFonts w:ascii="Century Gothic" w:hAnsi="Century Gothic"/>
          <w:sz w:val="24"/>
          <w:szCs w:val="24"/>
        </w:rPr>
        <w:t>Aid</w:t>
      </w:r>
    </w:p>
    <w:p w14:paraId="71FC36B5" w14:textId="40D2F9C4" w:rsidR="0084390C" w:rsidRPr="00B042B7" w:rsidRDefault="0064130F" w:rsidP="00A12FFE">
      <w:pPr>
        <w:rPr>
          <w:rFonts w:ascii="Century Gothic" w:hAnsi="Century Gothic"/>
          <w:b/>
          <w:color w:val="FF0000"/>
          <w:sz w:val="24"/>
          <w:szCs w:val="24"/>
        </w:rPr>
      </w:pPr>
      <w:r w:rsidRPr="00B042B7">
        <w:rPr>
          <w:rFonts w:ascii="Century Gothic" w:hAnsi="Century Gothic"/>
          <w:b/>
          <w:color w:val="FF0000"/>
          <w:sz w:val="24"/>
          <w:szCs w:val="24"/>
        </w:rPr>
        <w:t>Malawi national library service</w:t>
      </w:r>
      <w:r w:rsidR="00B042B7">
        <w:rPr>
          <w:rFonts w:ascii="Century Gothic" w:hAnsi="Century Gothic"/>
          <w:b/>
          <w:color w:val="FF0000"/>
          <w:sz w:val="24"/>
          <w:szCs w:val="24"/>
        </w:rPr>
        <w:t>-</w:t>
      </w:r>
      <w:r w:rsidR="00A12FFE" w:rsidRPr="00B042B7">
        <w:rPr>
          <w:rFonts w:ascii="Century Gothic" w:hAnsi="Century Gothic"/>
          <w:b/>
          <w:color w:val="FF0000"/>
          <w:sz w:val="24"/>
          <w:szCs w:val="24"/>
        </w:rPr>
        <w:t xml:space="preserve">1 million books? </w:t>
      </w:r>
    </w:p>
    <w:p w14:paraId="3F937367" w14:textId="317770EC" w:rsidR="0064130F" w:rsidRPr="00B042B7" w:rsidRDefault="00A12FFE" w:rsidP="00A12FFE">
      <w:pPr>
        <w:rPr>
          <w:rFonts w:ascii="Century Gothic" w:hAnsi="Century Gothic"/>
          <w:b/>
          <w:color w:val="FF0000"/>
          <w:sz w:val="24"/>
          <w:szCs w:val="24"/>
        </w:rPr>
      </w:pPr>
      <w:r w:rsidRPr="00B042B7">
        <w:rPr>
          <w:rFonts w:ascii="Century Gothic" w:hAnsi="Century Gothic"/>
          <w:b/>
          <w:color w:val="FF0000"/>
          <w:sz w:val="24"/>
          <w:szCs w:val="24"/>
        </w:rPr>
        <w:t>Which schools</w:t>
      </w:r>
      <w:r w:rsidR="00F96D7E">
        <w:rPr>
          <w:rFonts w:ascii="Century Gothic" w:hAnsi="Century Gothic"/>
          <w:b/>
          <w:color w:val="FF0000"/>
          <w:sz w:val="24"/>
          <w:szCs w:val="24"/>
        </w:rPr>
        <w:t>,</w:t>
      </w:r>
      <w:r w:rsidRPr="00B042B7">
        <w:rPr>
          <w:rFonts w:ascii="Century Gothic" w:hAnsi="Century Gothic"/>
          <w:b/>
          <w:color w:val="FF0000"/>
          <w:sz w:val="24"/>
          <w:szCs w:val="24"/>
        </w:rPr>
        <w:t xml:space="preserve"> </w:t>
      </w:r>
      <w:proofErr w:type="spellStart"/>
      <w:proofErr w:type="gramStart"/>
      <w:r w:rsidR="0084390C" w:rsidRPr="00B042B7">
        <w:rPr>
          <w:rFonts w:ascii="Century Gothic" w:hAnsi="Century Gothic"/>
          <w:b/>
          <w:color w:val="FF0000"/>
          <w:sz w:val="24"/>
          <w:szCs w:val="24"/>
        </w:rPr>
        <w:t>whose</w:t>
      </w:r>
      <w:proofErr w:type="spellEnd"/>
      <w:proofErr w:type="gramEnd"/>
      <w:r w:rsidR="0084390C" w:rsidRPr="00B042B7">
        <w:rPr>
          <w:rFonts w:ascii="Century Gothic" w:hAnsi="Century Gothic"/>
          <w:b/>
          <w:color w:val="FF0000"/>
          <w:sz w:val="24"/>
          <w:szCs w:val="24"/>
        </w:rPr>
        <w:t xml:space="preserve"> </w:t>
      </w:r>
      <w:r w:rsidRPr="00B042B7">
        <w:rPr>
          <w:rFonts w:ascii="Century Gothic" w:hAnsi="Century Gothic"/>
          <w:b/>
          <w:color w:val="FF0000"/>
          <w:sz w:val="24"/>
          <w:szCs w:val="24"/>
        </w:rPr>
        <w:t>in</w:t>
      </w:r>
      <w:r w:rsidR="0084390C" w:rsidRPr="00B042B7">
        <w:rPr>
          <w:rFonts w:ascii="Century Gothic" w:hAnsi="Century Gothic"/>
          <w:b/>
          <w:color w:val="FF0000"/>
          <w:sz w:val="24"/>
          <w:szCs w:val="24"/>
        </w:rPr>
        <w:t xml:space="preserve"> </w:t>
      </w:r>
      <w:r w:rsidRPr="00B042B7">
        <w:rPr>
          <w:rFonts w:ascii="Century Gothic" w:hAnsi="Century Gothic"/>
          <w:b/>
          <w:color w:val="FF0000"/>
          <w:sz w:val="24"/>
          <w:szCs w:val="24"/>
        </w:rPr>
        <w:t>charge</w:t>
      </w:r>
      <w:r w:rsidR="00F96D7E">
        <w:rPr>
          <w:rFonts w:ascii="Century Gothic" w:hAnsi="Century Gothic"/>
          <w:b/>
          <w:color w:val="FF0000"/>
          <w:sz w:val="24"/>
          <w:szCs w:val="24"/>
        </w:rPr>
        <w:t>,</w:t>
      </w:r>
      <w:r w:rsidRPr="00B042B7">
        <w:rPr>
          <w:rFonts w:ascii="Century Gothic" w:hAnsi="Century Gothic"/>
          <w:b/>
          <w:color w:val="FF0000"/>
          <w:sz w:val="24"/>
          <w:szCs w:val="24"/>
        </w:rPr>
        <w:t xml:space="preserve"> can we meet them, can we request books?</w:t>
      </w:r>
    </w:p>
    <w:p w14:paraId="2D504770" w14:textId="5E279354" w:rsidR="00821F61" w:rsidRPr="0084390C" w:rsidRDefault="00821F61">
      <w:pPr>
        <w:rPr>
          <w:rFonts w:ascii="Century Gothic" w:hAnsi="Century Gothic"/>
          <w:sz w:val="24"/>
          <w:szCs w:val="24"/>
        </w:rPr>
      </w:pPr>
      <w:r w:rsidRPr="0084390C">
        <w:rPr>
          <w:rFonts w:ascii="Century Gothic" w:hAnsi="Century Gothic"/>
          <w:sz w:val="24"/>
          <w:szCs w:val="24"/>
        </w:rPr>
        <w:t>Presentations St Johns and others</w:t>
      </w:r>
      <w:r w:rsidR="00B042B7">
        <w:rPr>
          <w:rFonts w:ascii="Century Gothic" w:hAnsi="Century Gothic"/>
          <w:sz w:val="24"/>
          <w:szCs w:val="24"/>
        </w:rPr>
        <w:t>.</w:t>
      </w:r>
      <w:bookmarkStart w:id="0" w:name="_GoBack"/>
      <w:bookmarkEnd w:id="0"/>
    </w:p>
    <w:p w14:paraId="6E0543EC" w14:textId="52FC2934" w:rsidR="00821F61" w:rsidRPr="0084390C" w:rsidRDefault="00A12FFE">
      <w:pPr>
        <w:rPr>
          <w:rFonts w:ascii="Century Gothic" w:hAnsi="Century Gothic"/>
          <w:b/>
          <w:sz w:val="24"/>
          <w:szCs w:val="24"/>
        </w:rPr>
      </w:pPr>
      <w:r w:rsidRPr="0084390C">
        <w:rPr>
          <w:rFonts w:ascii="Century Gothic" w:hAnsi="Century Gothic"/>
          <w:b/>
          <w:sz w:val="24"/>
          <w:szCs w:val="24"/>
        </w:rPr>
        <w:t>H</w:t>
      </w:r>
      <w:r w:rsidR="00B042B7">
        <w:rPr>
          <w:rFonts w:ascii="Century Gothic" w:hAnsi="Century Gothic"/>
          <w:b/>
          <w:sz w:val="24"/>
          <w:szCs w:val="24"/>
        </w:rPr>
        <w:t>MRC:</w:t>
      </w:r>
      <w:r w:rsidRPr="0084390C">
        <w:rPr>
          <w:rFonts w:ascii="Century Gothic" w:hAnsi="Century Gothic"/>
          <w:b/>
          <w:sz w:val="24"/>
          <w:szCs w:val="24"/>
        </w:rPr>
        <w:t xml:space="preserve"> </w:t>
      </w:r>
      <w:r w:rsidR="00B042B7">
        <w:rPr>
          <w:rFonts w:ascii="Century Gothic" w:hAnsi="Century Gothic"/>
          <w:b/>
          <w:sz w:val="24"/>
          <w:szCs w:val="24"/>
        </w:rPr>
        <w:t>£</w:t>
      </w:r>
      <w:r w:rsidRPr="0084390C">
        <w:rPr>
          <w:rFonts w:ascii="Century Gothic" w:hAnsi="Century Gothic"/>
          <w:b/>
          <w:sz w:val="24"/>
          <w:szCs w:val="24"/>
        </w:rPr>
        <w:t>12,000 £962</w:t>
      </w:r>
      <w:r w:rsidR="0084390C" w:rsidRPr="0084390C">
        <w:rPr>
          <w:rFonts w:ascii="Century Gothic" w:hAnsi="Century Gothic"/>
          <w:b/>
          <w:sz w:val="24"/>
          <w:szCs w:val="24"/>
        </w:rPr>
        <w:t>.00</w:t>
      </w:r>
    </w:p>
    <w:p w14:paraId="66BC9FE3" w14:textId="7ACA9E75" w:rsidR="00821F61" w:rsidRPr="0084390C" w:rsidRDefault="00821F61">
      <w:pPr>
        <w:rPr>
          <w:rFonts w:ascii="Century Gothic" w:hAnsi="Century Gothic"/>
          <w:sz w:val="24"/>
          <w:szCs w:val="24"/>
        </w:rPr>
      </w:pPr>
      <w:r w:rsidRPr="0084390C">
        <w:rPr>
          <w:rFonts w:ascii="Century Gothic" w:hAnsi="Century Gothic"/>
          <w:b/>
          <w:sz w:val="24"/>
          <w:szCs w:val="24"/>
        </w:rPr>
        <w:t>1</w:t>
      </w:r>
      <w:r w:rsidRPr="0084390C">
        <w:rPr>
          <w:rFonts w:ascii="Century Gothic" w:hAnsi="Century Gothic"/>
          <w:b/>
          <w:sz w:val="24"/>
          <w:szCs w:val="24"/>
          <w:vertAlign w:val="superscript"/>
        </w:rPr>
        <w:t>st</w:t>
      </w:r>
      <w:r w:rsidRPr="0084390C">
        <w:rPr>
          <w:rFonts w:ascii="Century Gothic" w:hAnsi="Century Gothic"/>
          <w:b/>
          <w:sz w:val="24"/>
          <w:szCs w:val="24"/>
        </w:rPr>
        <w:t xml:space="preserve"> school signs up to Bradford Schools Supports Malawi Schools Appeals.</w:t>
      </w:r>
      <w:r w:rsidRPr="0084390C">
        <w:rPr>
          <w:rFonts w:ascii="Century Gothic" w:hAnsi="Century Gothic"/>
          <w:sz w:val="24"/>
          <w:szCs w:val="24"/>
        </w:rPr>
        <w:t xml:space="preserve"> BSSMSA </w:t>
      </w:r>
    </w:p>
    <w:p w14:paraId="69DF1FCE" w14:textId="334F9A19" w:rsidR="00FD3865" w:rsidRDefault="00FD3865">
      <w:pPr>
        <w:rPr>
          <w:rFonts w:ascii="Century Gothic" w:hAnsi="Century Gothic"/>
          <w:sz w:val="24"/>
          <w:szCs w:val="24"/>
        </w:rPr>
      </w:pPr>
      <w:r w:rsidRPr="0084390C">
        <w:rPr>
          <w:rFonts w:ascii="Century Gothic" w:hAnsi="Century Gothic"/>
          <w:sz w:val="24"/>
          <w:szCs w:val="24"/>
        </w:rPr>
        <w:t>BRADFORD APPEAL for books and buildings</w:t>
      </w:r>
    </w:p>
    <w:p w14:paraId="0FD776C5" w14:textId="2BE5CED9" w:rsidR="00B042B7" w:rsidRDefault="00B042B7">
      <w:pPr>
        <w:rPr>
          <w:rFonts w:ascii="Century Gothic" w:hAnsi="Century Gothic"/>
          <w:sz w:val="24"/>
          <w:szCs w:val="24"/>
        </w:rPr>
      </w:pPr>
      <w:r>
        <w:rPr>
          <w:rFonts w:ascii="Century Gothic" w:hAnsi="Century Gothic"/>
          <w:sz w:val="24"/>
          <w:szCs w:val="24"/>
        </w:rPr>
        <w:t>Bradford Book Appeal</w:t>
      </w:r>
    </w:p>
    <w:p w14:paraId="2A3D32A6" w14:textId="77777777" w:rsidR="00B042B7" w:rsidRDefault="00B042B7">
      <w:pPr>
        <w:rPr>
          <w:rFonts w:ascii="Century Gothic" w:hAnsi="Century Gothic"/>
          <w:sz w:val="24"/>
          <w:szCs w:val="24"/>
        </w:rPr>
      </w:pPr>
    </w:p>
    <w:p w14:paraId="7DAE3CA1" w14:textId="2B566177" w:rsidR="00B042B7" w:rsidRDefault="00B042B7">
      <w:pPr>
        <w:rPr>
          <w:rFonts w:ascii="Century Gothic" w:hAnsi="Century Gothic"/>
          <w:sz w:val="24"/>
          <w:szCs w:val="24"/>
        </w:rPr>
      </w:pPr>
      <w:r>
        <w:rPr>
          <w:rFonts w:ascii="Century Gothic" w:hAnsi="Century Gothic"/>
          <w:sz w:val="24"/>
          <w:szCs w:val="24"/>
        </w:rPr>
        <w:t>Malawi Children’s Book Appeal</w:t>
      </w:r>
    </w:p>
    <w:p w14:paraId="59F9C531" w14:textId="5CB9C781" w:rsidR="00B042B7" w:rsidRPr="0084390C" w:rsidRDefault="00B042B7">
      <w:pPr>
        <w:rPr>
          <w:rFonts w:ascii="Century Gothic" w:hAnsi="Century Gothic"/>
          <w:sz w:val="24"/>
          <w:szCs w:val="24"/>
        </w:rPr>
      </w:pPr>
      <w:r>
        <w:rPr>
          <w:rFonts w:ascii="Century Gothic" w:hAnsi="Century Gothic"/>
          <w:sz w:val="24"/>
          <w:szCs w:val="24"/>
        </w:rPr>
        <w:t xml:space="preserve">Bradford </w:t>
      </w:r>
    </w:p>
    <w:p w14:paraId="2043B7D4" w14:textId="0A88AAAC" w:rsidR="00005507" w:rsidRPr="0084390C" w:rsidRDefault="00005507">
      <w:pPr>
        <w:rPr>
          <w:rFonts w:ascii="Century Gothic" w:hAnsi="Century Gothic"/>
          <w:sz w:val="24"/>
          <w:szCs w:val="24"/>
        </w:rPr>
      </w:pPr>
      <w:r w:rsidRPr="0084390C">
        <w:rPr>
          <w:rFonts w:ascii="Century Gothic" w:hAnsi="Century Gothic"/>
          <w:sz w:val="24"/>
          <w:szCs w:val="24"/>
        </w:rPr>
        <w:t>https://bookaid.org/support-us/world-book-day/</w:t>
      </w:r>
    </w:p>
    <w:p w14:paraId="44F0D63E" w14:textId="2857E902" w:rsidR="000A5EA1" w:rsidRPr="0084390C" w:rsidRDefault="00782BB3">
      <w:pPr>
        <w:rPr>
          <w:rFonts w:ascii="Century Gothic" w:hAnsi="Century Gothic"/>
          <w:b/>
          <w:sz w:val="24"/>
          <w:szCs w:val="24"/>
        </w:rPr>
      </w:pPr>
      <w:r w:rsidRPr="0084390C">
        <w:rPr>
          <w:rFonts w:ascii="Century Gothic" w:hAnsi="Century Gothic"/>
          <w:b/>
          <w:sz w:val="24"/>
          <w:szCs w:val="24"/>
        </w:rPr>
        <w:t>Books – Where from</w:t>
      </w:r>
      <w:r w:rsidR="00821F61" w:rsidRPr="0084390C">
        <w:rPr>
          <w:rFonts w:ascii="Century Gothic" w:hAnsi="Century Gothic"/>
          <w:b/>
          <w:sz w:val="24"/>
          <w:szCs w:val="24"/>
        </w:rPr>
        <w:t xml:space="preserve"> – Source</w:t>
      </w:r>
    </w:p>
    <w:p w14:paraId="6657F16C" w14:textId="6F9A7112" w:rsidR="00782BB3" w:rsidRPr="0084390C" w:rsidRDefault="00782BB3">
      <w:pPr>
        <w:rPr>
          <w:rFonts w:ascii="Century Gothic" w:hAnsi="Century Gothic"/>
          <w:sz w:val="24"/>
          <w:szCs w:val="24"/>
        </w:rPr>
      </w:pPr>
      <w:r w:rsidRPr="0084390C">
        <w:rPr>
          <w:rFonts w:ascii="Century Gothic" w:hAnsi="Century Gothic"/>
          <w:sz w:val="24"/>
          <w:szCs w:val="24"/>
        </w:rPr>
        <w:t>Which level</w:t>
      </w:r>
      <w:r w:rsidR="004E3934" w:rsidRPr="0084390C">
        <w:rPr>
          <w:rFonts w:ascii="Century Gothic" w:hAnsi="Century Gothic"/>
          <w:sz w:val="24"/>
          <w:szCs w:val="24"/>
        </w:rPr>
        <w:t>s</w:t>
      </w:r>
      <w:r w:rsidR="00821F61" w:rsidRPr="0084390C">
        <w:rPr>
          <w:rFonts w:ascii="Century Gothic" w:hAnsi="Century Gothic"/>
          <w:sz w:val="24"/>
          <w:szCs w:val="24"/>
        </w:rPr>
        <w:t xml:space="preserve"> 1 – 6 </w:t>
      </w:r>
    </w:p>
    <w:p w14:paraId="56D5A176" w14:textId="77777777" w:rsidR="00782BB3" w:rsidRPr="0084390C" w:rsidRDefault="00782BB3">
      <w:pPr>
        <w:rPr>
          <w:rFonts w:ascii="Century Gothic" w:hAnsi="Century Gothic"/>
          <w:sz w:val="24"/>
          <w:szCs w:val="24"/>
        </w:rPr>
      </w:pPr>
      <w:r w:rsidRPr="0084390C">
        <w:rPr>
          <w:rFonts w:ascii="Century Gothic" w:hAnsi="Century Gothic"/>
          <w:sz w:val="24"/>
          <w:szCs w:val="24"/>
        </w:rPr>
        <w:t>Invoices</w:t>
      </w:r>
    </w:p>
    <w:p w14:paraId="5CA014EA" w14:textId="77777777" w:rsidR="00782BB3" w:rsidRPr="0084390C" w:rsidRDefault="00782BB3">
      <w:pPr>
        <w:rPr>
          <w:rFonts w:ascii="Century Gothic" w:hAnsi="Century Gothic"/>
          <w:sz w:val="24"/>
          <w:szCs w:val="24"/>
        </w:rPr>
      </w:pPr>
      <w:r w:rsidRPr="0084390C">
        <w:rPr>
          <w:rFonts w:ascii="Century Gothic" w:hAnsi="Century Gothic"/>
          <w:sz w:val="24"/>
          <w:szCs w:val="24"/>
        </w:rPr>
        <w:t>How pay trustee?</w:t>
      </w:r>
    </w:p>
    <w:p w14:paraId="044F482D" w14:textId="77777777" w:rsidR="00782BB3" w:rsidRPr="0084390C" w:rsidRDefault="00782BB3">
      <w:pPr>
        <w:rPr>
          <w:rFonts w:ascii="Century Gothic" w:hAnsi="Century Gothic"/>
          <w:sz w:val="24"/>
          <w:szCs w:val="24"/>
        </w:rPr>
      </w:pPr>
      <w:r w:rsidRPr="0084390C">
        <w:rPr>
          <w:rFonts w:ascii="Century Gothic" w:hAnsi="Century Gothic"/>
          <w:sz w:val="24"/>
          <w:szCs w:val="24"/>
        </w:rPr>
        <w:t>Car?</w:t>
      </w:r>
    </w:p>
    <w:p w14:paraId="7090A0CA" w14:textId="77777777" w:rsidR="00782BB3" w:rsidRPr="0084390C" w:rsidRDefault="00782BB3">
      <w:pPr>
        <w:rPr>
          <w:rFonts w:ascii="Century Gothic" w:hAnsi="Century Gothic"/>
          <w:sz w:val="24"/>
          <w:szCs w:val="24"/>
        </w:rPr>
      </w:pPr>
      <w:r w:rsidRPr="0084390C">
        <w:rPr>
          <w:rFonts w:ascii="Century Gothic" w:hAnsi="Century Gothic"/>
          <w:sz w:val="24"/>
          <w:szCs w:val="24"/>
        </w:rPr>
        <w:t>Presentation Together</w:t>
      </w:r>
    </w:p>
    <w:p w14:paraId="7775594B" w14:textId="77777777" w:rsidR="00782BB3" w:rsidRPr="0084390C" w:rsidRDefault="00782BB3">
      <w:pPr>
        <w:rPr>
          <w:rFonts w:ascii="Century Gothic" w:hAnsi="Century Gothic"/>
          <w:sz w:val="24"/>
          <w:szCs w:val="24"/>
        </w:rPr>
      </w:pPr>
      <w:r w:rsidRPr="0084390C">
        <w:rPr>
          <w:rFonts w:ascii="Century Gothic" w:hAnsi="Century Gothic"/>
          <w:sz w:val="24"/>
          <w:szCs w:val="24"/>
        </w:rPr>
        <w:t xml:space="preserve">Website </w:t>
      </w:r>
      <w:proofErr w:type="spellStart"/>
      <w:r w:rsidRPr="0084390C">
        <w:rPr>
          <w:rFonts w:ascii="Century Gothic" w:hAnsi="Century Gothic"/>
          <w:sz w:val="24"/>
          <w:szCs w:val="24"/>
        </w:rPr>
        <w:t>Funkynoodle</w:t>
      </w:r>
      <w:proofErr w:type="spellEnd"/>
    </w:p>
    <w:p w14:paraId="6BEF9272" w14:textId="1C37BF67" w:rsidR="00782BB3" w:rsidRPr="0084390C" w:rsidRDefault="00782BB3">
      <w:pPr>
        <w:rPr>
          <w:rFonts w:ascii="Century Gothic" w:hAnsi="Century Gothic"/>
          <w:sz w:val="24"/>
          <w:szCs w:val="24"/>
        </w:rPr>
      </w:pPr>
      <w:proofErr w:type="spellStart"/>
      <w:r w:rsidRPr="0084390C">
        <w:rPr>
          <w:rFonts w:ascii="Century Gothic" w:hAnsi="Century Gothic"/>
          <w:sz w:val="24"/>
          <w:szCs w:val="24"/>
        </w:rPr>
        <w:t>CharChar</w:t>
      </w:r>
      <w:proofErr w:type="spellEnd"/>
      <w:r w:rsidR="0084390C">
        <w:rPr>
          <w:rFonts w:ascii="Century Gothic" w:hAnsi="Century Gothic"/>
          <w:sz w:val="24"/>
          <w:szCs w:val="24"/>
        </w:rPr>
        <w:t xml:space="preserve"> Trust</w:t>
      </w:r>
    </w:p>
    <w:p w14:paraId="60D21786" w14:textId="77777777" w:rsidR="00782BB3" w:rsidRPr="0084390C" w:rsidRDefault="00782BB3">
      <w:pPr>
        <w:rPr>
          <w:rFonts w:ascii="Century Gothic" w:hAnsi="Century Gothic"/>
          <w:sz w:val="24"/>
          <w:szCs w:val="24"/>
        </w:rPr>
      </w:pPr>
      <w:r w:rsidRPr="0084390C">
        <w:rPr>
          <w:rFonts w:ascii="Century Gothic" w:hAnsi="Century Gothic"/>
          <w:sz w:val="24"/>
          <w:szCs w:val="24"/>
        </w:rPr>
        <w:t>Thankyou letters</w:t>
      </w:r>
    </w:p>
    <w:p w14:paraId="76DD501C" w14:textId="77777777" w:rsidR="00782BB3" w:rsidRPr="0084390C" w:rsidRDefault="00782BB3">
      <w:pPr>
        <w:rPr>
          <w:rFonts w:ascii="Century Gothic" w:hAnsi="Century Gothic"/>
          <w:sz w:val="24"/>
          <w:szCs w:val="24"/>
        </w:rPr>
      </w:pPr>
      <w:r w:rsidRPr="0084390C">
        <w:rPr>
          <w:rFonts w:ascii="Century Gothic" w:hAnsi="Century Gothic"/>
          <w:sz w:val="24"/>
          <w:szCs w:val="24"/>
        </w:rPr>
        <w:t xml:space="preserve">£1000 </w:t>
      </w:r>
    </w:p>
    <w:p w14:paraId="2357399C" w14:textId="77777777" w:rsidR="00782BB3" w:rsidRPr="0084390C" w:rsidRDefault="00782BB3">
      <w:pPr>
        <w:rPr>
          <w:rFonts w:ascii="Century Gothic" w:hAnsi="Century Gothic"/>
          <w:sz w:val="24"/>
          <w:szCs w:val="24"/>
        </w:rPr>
      </w:pPr>
      <w:r w:rsidRPr="0084390C">
        <w:rPr>
          <w:rFonts w:ascii="Century Gothic" w:hAnsi="Century Gothic"/>
          <w:sz w:val="24"/>
          <w:szCs w:val="24"/>
        </w:rPr>
        <w:t>Check which is missing legacy</w:t>
      </w:r>
    </w:p>
    <w:p w14:paraId="6449DDD3" w14:textId="77777777" w:rsidR="00782BB3" w:rsidRPr="0084390C" w:rsidRDefault="00782BB3">
      <w:pPr>
        <w:rPr>
          <w:rFonts w:ascii="Century Gothic" w:hAnsi="Century Gothic"/>
          <w:sz w:val="24"/>
          <w:szCs w:val="24"/>
        </w:rPr>
      </w:pPr>
      <w:r w:rsidRPr="0084390C">
        <w:rPr>
          <w:rFonts w:ascii="Century Gothic" w:hAnsi="Century Gothic"/>
          <w:sz w:val="24"/>
          <w:szCs w:val="24"/>
        </w:rPr>
        <w:lastRenderedPageBreak/>
        <w:t xml:space="preserve">School Wide Project – Build a classroom – Give Books – Donations for </w:t>
      </w:r>
    </w:p>
    <w:p w14:paraId="00CFE4C9" w14:textId="77777777" w:rsidR="00782BB3" w:rsidRPr="0084390C" w:rsidRDefault="00782BB3">
      <w:pPr>
        <w:rPr>
          <w:rFonts w:ascii="Century Gothic" w:hAnsi="Century Gothic"/>
          <w:sz w:val="24"/>
          <w:szCs w:val="24"/>
        </w:rPr>
      </w:pPr>
      <w:proofErr w:type="spellStart"/>
      <w:r w:rsidRPr="0084390C">
        <w:rPr>
          <w:rFonts w:ascii="Century Gothic" w:hAnsi="Century Gothic"/>
          <w:sz w:val="24"/>
          <w:szCs w:val="24"/>
        </w:rPr>
        <w:t>Usbourne</w:t>
      </w:r>
      <w:proofErr w:type="spellEnd"/>
      <w:r w:rsidRPr="0084390C">
        <w:rPr>
          <w:rFonts w:ascii="Century Gothic" w:hAnsi="Century Gothic"/>
          <w:sz w:val="24"/>
          <w:szCs w:val="24"/>
        </w:rPr>
        <w:t xml:space="preserve"> books in Schools</w:t>
      </w:r>
    </w:p>
    <w:p w14:paraId="4288B388" w14:textId="77777777" w:rsidR="00782BB3" w:rsidRPr="0084390C" w:rsidRDefault="00782BB3">
      <w:pPr>
        <w:rPr>
          <w:rFonts w:ascii="Century Gothic" w:hAnsi="Century Gothic"/>
          <w:b/>
          <w:sz w:val="24"/>
          <w:szCs w:val="24"/>
        </w:rPr>
      </w:pPr>
      <w:r w:rsidRPr="0084390C">
        <w:rPr>
          <w:rFonts w:ascii="Century Gothic" w:hAnsi="Century Gothic"/>
          <w:b/>
          <w:sz w:val="24"/>
          <w:szCs w:val="24"/>
        </w:rPr>
        <w:t xml:space="preserve">Pay </w:t>
      </w:r>
      <w:proofErr w:type="spellStart"/>
      <w:r w:rsidRPr="0084390C">
        <w:rPr>
          <w:rFonts w:ascii="Century Gothic" w:hAnsi="Century Gothic"/>
          <w:b/>
          <w:sz w:val="24"/>
          <w:szCs w:val="24"/>
        </w:rPr>
        <w:t>Btg</w:t>
      </w:r>
      <w:proofErr w:type="spellEnd"/>
      <w:r w:rsidRPr="0084390C">
        <w:rPr>
          <w:rFonts w:ascii="Century Gothic" w:hAnsi="Century Gothic"/>
          <w:b/>
          <w:sz w:val="24"/>
          <w:szCs w:val="24"/>
        </w:rPr>
        <w:t xml:space="preserve"> teachers</w:t>
      </w:r>
    </w:p>
    <w:p w14:paraId="115C514F" w14:textId="77777777" w:rsidR="00782BB3" w:rsidRPr="0084390C" w:rsidRDefault="00782BB3">
      <w:pPr>
        <w:rPr>
          <w:rFonts w:ascii="Century Gothic" w:hAnsi="Century Gothic"/>
          <w:sz w:val="24"/>
          <w:szCs w:val="24"/>
        </w:rPr>
      </w:pPr>
      <w:r w:rsidRPr="0084390C">
        <w:rPr>
          <w:rFonts w:ascii="Century Gothic" w:hAnsi="Century Gothic"/>
          <w:sz w:val="24"/>
          <w:szCs w:val="24"/>
        </w:rPr>
        <w:t>Photocopier</w:t>
      </w:r>
    </w:p>
    <w:p w14:paraId="1DA80E08" w14:textId="5BB604CF" w:rsidR="00782BB3" w:rsidRPr="0084390C" w:rsidRDefault="00782BB3">
      <w:pPr>
        <w:rPr>
          <w:rFonts w:ascii="Century Gothic" w:hAnsi="Century Gothic"/>
          <w:sz w:val="24"/>
          <w:szCs w:val="24"/>
        </w:rPr>
      </w:pPr>
      <w:proofErr w:type="spellStart"/>
      <w:r w:rsidRPr="0084390C">
        <w:rPr>
          <w:rFonts w:ascii="Century Gothic" w:hAnsi="Century Gothic"/>
          <w:sz w:val="24"/>
          <w:szCs w:val="24"/>
        </w:rPr>
        <w:t>Yendi</w:t>
      </w:r>
      <w:r w:rsidR="00941F57" w:rsidRPr="0084390C">
        <w:rPr>
          <w:rFonts w:ascii="Century Gothic" w:hAnsi="Century Gothic"/>
          <w:sz w:val="24"/>
          <w:szCs w:val="24"/>
        </w:rPr>
        <w:t>s</w:t>
      </w:r>
      <w:proofErr w:type="spellEnd"/>
      <w:r w:rsidR="00941F57" w:rsidRPr="0084390C">
        <w:rPr>
          <w:rFonts w:ascii="Century Gothic" w:hAnsi="Century Gothic"/>
          <w:sz w:val="24"/>
          <w:szCs w:val="24"/>
        </w:rPr>
        <w:t xml:space="preserve"> </w:t>
      </w:r>
      <w:r w:rsidRPr="0084390C">
        <w:rPr>
          <w:rFonts w:ascii="Century Gothic" w:hAnsi="Century Gothic"/>
          <w:sz w:val="24"/>
          <w:szCs w:val="24"/>
        </w:rPr>
        <w:t>fees</w:t>
      </w:r>
    </w:p>
    <w:p w14:paraId="532F0393" w14:textId="705FEE28" w:rsidR="00782BB3" w:rsidRPr="0084390C" w:rsidRDefault="00FD3865">
      <w:pPr>
        <w:rPr>
          <w:rFonts w:ascii="Century Gothic" w:hAnsi="Century Gothic"/>
          <w:sz w:val="24"/>
          <w:szCs w:val="24"/>
        </w:rPr>
      </w:pPr>
      <w:r w:rsidRPr="0084390C">
        <w:rPr>
          <w:rFonts w:ascii="Century Gothic" w:hAnsi="Century Gothic"/>
          <w:noProof/>
          <w:sz w:val="24"/>
          <w:szCs w:val="24"/>
        </w:rPr>
        <w:drawing>
          <wp:inline distT="0" distB="0" distL="0" distR="0" wp14:anchorId="6D428E36" wp14:editId="2D56A761">
            <wp:extent cx="2857500" cy="2466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57500" cy="2466975"/>
                    </a:xfrm>
                    <a:prstGeom prst="rect">
                      <a:avLst/>
                    </a:prstGeom>
                  </pic:spPr>
                </pic:pic>
              </a:graphicData>
            </a:graphic>
          </wp:inline>
        </w:drawing>
      </w:r>
    </w:p>
    <w:p w14:paraId="2B405E08" w14:textId="200BD7DB" w:rsidR="00FD3865" w:rsidRPr="0084390C" w:rsidRDefault="00005507">
      <w:pPr>
        <w:rPr>
          <w:rFonts w:ascii="Century Gothic" w:hAnsi="Century Gothic"/>
          <w:sz w:val="24"/>
          <w:szCs w:val="24"/>
        </w:rPr>
      </w:pPr>
      <w:hyperlink r:id="rId7" w:history="1">
        <w:r w:rsidR="00FD3865" w:rsidRPr="0084390C">
          <w:rPr>
            <w:rStyle w:val="Hyperlink"/>
            <w:rFonts w:ascii="Century Gothic" w:hAnsi="Century Gothic"/>
            <w:sz w:val="24"/>
            <w:szCs w:val="24"/>
          </w:rPr>
          <w:t>http://www.engravebricks.co.uk/</w:t>
        </w:r>
      </w:hyperlink>
    </w:p>
    <w:p w14:paraId="2080E667" w14:textId="1F4DF7DE" w:rsidR="00FD3865" w:rsidRPr="0084390C" w:rsidRDefault="00FD3865">
      <w:pPr>
        <w:rPr>
          <w:rFonts w:ascii="Century Gothic" w:hAnsi="Century Gothic"/>
          <w:color w:val="1F1F1F"/>
          <w:sz w:val="24"/>
          <w:szCs w:val="24"/>
          <w:shd w:val="clear" w:color="auto" w:fill="FFFFFF"/>
        </w:rPr>
      </w:pPr>
      <w:r w:rsidRPr="0084390C">
        <w:rPr>
          <w:rStyle w:val="Strong"/>
          <w:rFonts w:ascii="Century Gothic" w:hAnsi="Century Gothic"/>
          <w:color w:val="1F1F1F"/>
          <w:sz w:val="24"/>
          <w:szCs w:val="24"/>
          <w:bdr w:val="none" w:sz="0" w:space="0" w:color="auto" w:frame="1"/>
          <w:shd w:val="clear" w:color="auto" w:fill="FFFFFF"/>
        </w:rPr>
        <w:t>01730 895 971</w:t>
      </w:r>
      <w:r w:rsidRPr="0084390C">
        <w:rPr>
          <w:rFonts w:ascii="Century Gothic" w:hAnsi="Century Gothic"/>
          <w:color w:val="1F1F1F"/>
          <w:sz w:val="24"/>
          <w:szCs w:val="24"/>
          <w:shd w:val="clear" w:color="auto" w:fill="FFFFFF"/>
        </w:rPr>
        <w:t> </w:t>
      </w:r>
    </w:p>
    <w:p w14:paraId="0D2AD06D" w14:textId="190B6681" w:rsidR="00FD3865" w:rsidRPr="0084390C" w:rsidRDefault="00FD3865">
      <w:pPr>
        <w:rPr>
          <w:rFonts w:ascii="Century Gothic" w:hAnsi="Century Gothic"/>
          <w:sz w:val="24"/>
          <w:szCs w:val="24"/>
        </w:rPr>
      </w:pPr>
      <w:r w:rsidRPr="0084390C">
        <w:rPr>
          <w:rFonts w:ascii="Century Gothic" w:hAnsi="Century Gothic"/>
          <w:noProof/>
          <w:sz w:val="24"/>
          <w:szCs w:val="24"/>
        </w:rPr>
        <w:lastRenderedPageBreak/>
        <w:drawing>
          <wp:inline distT="0" distB="0" distL="0" distR="0" wp14:anchorId="65681956" wp14:editId="65A0D41A">
            <wp:extent cx="3209925" cy="3838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09925" cy="3838575"/>
                    </a:xfrm>
                    <a:prstGeom prst="rect">
                      <a:avLst/>
                    </a:prstGeom>
                  </pic:spPr>
                </pic:pic>
              </a:graphicData>
            </a:graphic>
          </wp:inline>
        </w:drawing>
      </w:r>
    </w:p>
    <w:p w14:paraId="4DA900DC" w14:textId="77777777" w:rsidR="00782BB3" w:rsidRPr="0084390C" w:rsidRDefault="00782BB3">
      <w:pPr>
        <w:rPr>
          <w:rFonts w:ascii="Century Gothic" w:hAnsi="Century Gothic"/>
          <w:sz w:val="24"/>
          <w:szCs w:val="24"/>
        </w:rPr>
      </w:pPr>
      <w:r w:rsidRPr="0084390C">
        <w:rPr>
          <w:rFonts w:ascii="Century Gothic" w:hAnsi="Century Gothic"/>
          <w:sz w:val="24"/>
          <w:szCs w:val="24"/>
        </w:rPr>
        <w:t>Tutoring</w:t>
      </w:r>
      <w:r w:rsidR="004E3934" w:rsidRPr="0084390C">
        <w:rPr>
          <w:rFonts w:ascii="Century Gothic" w:hAnsi="Century Gothic"/>
          <w:sz w:val="24"/>
          <w:szCs w:val="24"/>
        </w:rPr>
        <w:t xml:space="preserve"> Each school have 100 books in Bradford</w:t>
      </w:r>
    </w:p>
    <w:p w14:paraId="6792C552" w14:textId="77777777" w:rsidR="004E3934" w:rsidRPr="0084390C" w:rsidRDefault="004E3934">
      <w:pPr>
        <w:rPr>
          <w:rFonts w:ascii="Century Gothic" w:hAnsi="Century Gothic"/>
          <w:sz w:val="24"/>
          <w:szCs w:val="24"/>
        </w:rPr>
      </w:pPr>
      <w:r w:rsidRPr="0084390C">
        <w:rPr>
          <w:rFonts w:ascii="Century Gothic" w:hAnsi="Century Gothic"/>
          <w:sz w:val="24"/>
          <w:szCs w:val="24"/>
        </w:rPr>
        <w:t>No of schools in Malawi/Bradford</w:t>
      </w:r>
    </w:p>
    <w:p w14:paraId="04A8CCFC" w14:textId="77777777" w:rsidR="004E3934" w:rsidRPr="0084390C" w:rsidRDefault="00005507">
      <w:pPr>
        <w:rPr>
          <w:rFonts w:ascii="Century Gothic" w:hAnsi="Century Gothic"/>
          <w:sz w:val="24"/>
          <w:szCs w:val="24"/>
        </w:rPr>
      </w:pPr>
      <w:hyperlink r:id="rId9" w:history="1">
        <w:r w:rsidR="004E3934" w:rsidRPr="0084390C">
          <w:rPr>
            <w:rStyle w:val="Hyperlink"/>
            <w:rFonts w:ascii="Century Gothic" w:hAnsi="Century Gothic"/>
            <w:sz w:val="24"/>
            <w:szCs w:val="24"/>
          </w:rPr>
          <w:t>https://www.rippleafrica.org/education-in-malawi-africa/general-education-in-malawi-africa</w:t>
        </w:r>
      </w:hyperlink>
    </w:p>
    <w:p w14:paraId="5ACC8C21" w14:textId="77777777" w:rsidR="004E3934" w:rsidRPr="0084390C" w:rsidRDefault="00005507">
      <w:pPr>
        <w:rPr>
          <w:rFonts w:ascii="Century Gothic" w:hAnsi="Century Gothic"/>
          <w:sz w:val="24"/>
          <w:szCs w:val="24"/>
        </w:rPr>
      </w:pPr>
      <w:hyperlink r:id="rId10" w:history="1">
        <w:r w:rsidR="004E3934" w:rsidRPr="0084390C">
          <w:rPr>
            <w:rStyle w:val="Hyperlink"/>
            <w:rFonts w:ascii="Century Gothic" w:hAnsi="Century Gothic"/>
            <w:sz w:val="24"/>
            <w:szCs w:val="24"/>
          </w:rPr>
          <w:t>https://borgenproject.org/10-facts-education-in-malawi/</w:t>
        </w:r>
      </w:hyperlink>
    </w:p>
    <w:p w14:paraId="7428AABF" w14:textId="77777777" w:rsidR="004E3934" w:rsidRPr="0084390C" w:rsidRDefault="00005507">
      <w:pPr>
        <w:rPr>
          <w:rFonts w:ascii="Century Gothic" w:hAnsi="Century Gothic"/>
          <w:sz w:val="24"/>
          <w:szCs w:val="24"/>
        </w:rPr>
      </w:pPr>
      <w:hyperlink r:id="rId11" w:history="1">
        <w:r w:rsidR="004E3934" w:rsidRPr="0084390C">
          <w:rPr>
            <w:rStyle w:val="Hyperlink"/>
            <w:rFonts w:ascii="Century Gothic" w:hAnsi="Century Gothic"/>
            <w:sz w:val="24"/>
            <w:szCs w:val="24"/>
          </w:rPr>
          <w:t>http://starfishmalawi.com/education-in-malawi/</w:t>
        </w:r>
      </w:hyperlink>
    </w:p>
    <w:p w14:paraId="572B5CA5" w14:textId="77777777" w:rsidR="004E3934" w:rsidRPr="0084390C" w:rsidRDefault="00005507">
      <w:pPr>
        <w:rPr>
          <w:rFonts w:ascii="Century Gothic" w:hAnsi="Century Gothic"/>
          <w:sz w:val="24"/>
          <w:szCs w:val="24"/>
        </w:rPr>
      </w:pPr>
      <w:hyperlink r:id="rId12" w:history="1">
        <w:r w:rsidR="004E3934" w:rsidRPr="0084390C">
          <w:rPr>
            <w:rStyle w:val="Hyperlink"/>
            <w:rFonts w:ascii="Century Gothic" w:hAnsi="Century Gothic"/>
            <w:sz w:val="24"/>
            <w:szCs w:val="24"/>
          </w:rPr>
          <w:t>https://www.unicef.org/malawi/development_15943.html</w:t>
        </w:r>
      </w:hyperlink>
    </w:p>
    <w:p w14:paraId="358DF824" w14:textId="77777777" w:rsidR="004E3934" w:rsidRPr="0084390C" w:rsidRDefault="00005507">
      <w:pPr>
        <w:rPr>
          <w:rFonts w:ascii="Century Gothic" w:hAnsi="Century Gothic"/>
          <w:sz w:val="24"/>
          <w:szCs w:val="24"/>
        </w:rPr>
      </w:pPr>
      <w:hyperlink r:id="rId13" w:history="1">
        <w:r w:rsidR="004E3934" w:rsidRPr="0084390C">
          <w:rPr>
            <w:rStyle w:val="Hyperlink"/>
            <w:rFonts w:ascii="Century Gothic" w:hAnsi="Century Gothic"/>
            <w:sz w:val="24"/>
            <w:szCs w:val="24"/>
          </w:rPr>
          <w:t>https://www.epdc.org/sites/default/files/documents/EPDC%20NEP_Malawi.pdf</w:t>
        </w:r>
      </w:hyperlink>
    </w:p>
    <w:p w14:paraId="22753A85" w14:textId="77777777" w:rsidR="004E3934" w:rsidRPr="0084390C" w:rsidRDefault="004E3934">
      <w:pPr>
        <w:rPr>
          <w:rFonts w:ascii="Century Gothic" w:hAnsi="Century Gothic"/>
          <w:sz w:val="24"/>
          <w:szCs w:val="24"/>
        </w:rPr>
      </w:pPr>
      <w:r w:rsidRPr="0084390C">
        <w:rPr>
          <w:rFonts w:ascii="Century Gothic" w:hAnsi="Century Gothic"/>
          <w:sz w:val="24"/>
          <w:szCs w:val="24"/>
        </w:rPr>
        <w:t>how many schools in Blantyre</w:t>
      </w:r>
    </w:p>
    <w:p w14:paraId="0652D810" w14:textId="77777777" w:rsidR="004E3934" w:rsidRPr="0084390C" w:rsidRDefault="004E3934" w:rsidP="004E3934">
      <w:pPr>
        <w:numPr>
          <w:ilvl w:val="0"/>
          <w:numId w:val="1"/>
        </w:numPr>
        <w:spacing w:before="100" w:beforeAutospacing="1" w:after="100" w:afterAutospacing="1" w:line="240" w:lineRule="auto"/>
        <w:rPr>
          <w:rFonts w:ascii="Century Gothic" w:eastAsia="Times New Roman" w:hAnsi="Century Gothic" w:cs="Times New Roman"/>
          <w:color w:val="000000"/>
          <w:sz w:val="24"/>
          <w:szCs w:val="24"/>
          <w:lang w:eastAsia="en-GB"/>
        </w:rPr>
      </w:pPr>
      <w:r w:rsidRPr="0084390C">
        <w:rPr>
          <w:rFonts w:ascii="Century Gothic" w:eastAsia="Times New Roman" w:hAnsi="Century Gothic" w:cs="Arial"/>
          <w:color w:val="000000"/>
          <w:sz w:val="24"/>
          <w:szCs w:val="24"/>
          <w:lang w:eastAsia="en-GB"/>
        </w:rPr>
        <w:t>South West Division (</w:t>
      </w:r>
      <w:proofErr w:type="spellStart"/>
      <w:r w:rsidRPr="0084390C">
        <w:rPr>
          <w:rFonts w:ascii="Century Gothic" w:eastAsia="Times New Roman" w:hAnsi="Century Gothic" w:cs="Arial"/>
          <w:color w:val="000000"/>
          <w:sz w:val="24"/>
          <w:szCs w:val="24"/>
          <w:lang w:eastAsia="en-GB"/>
        </w:rPr>
        <w:t>Chikwawa</w:t>
      </w:r>
      <w:proofErr w:type="spellEnd"/>
      <w:r w:rsidRPr="0084390C">
        <w:rPr>
          <w:rFonts w:ascii="Century Gothic" w:eastAsia="Times New Roman" w:hAnsi="Century Gothic" w:cs="Arial"/>
          <w:color w:val="000000"/>
          <w:sz w:val="24"/>
          <w:szCs w:val="24"/>
          <w:lang w:eastAsia="en-GB"/>
        </w:rPr>
        <w:t xml:space="preserve">, Blantyre Rural, Blantyre </w:t>
      </w:r>
      <w:proofErr w:type="spellStart"/>
      <w:proofErr w:type="gramStart"/>
      <w:r w:rsidRPr="0084390C">
        <w:rPr>
          <w:rFonts w:ascii="Century Gothic" w:eastAsia="Times New Roman" w:hAnsi="Century Gothic" w:cs="Arial"/>
          <w:color w:val="000000"/>
          <w:sz w:val="24"/>
          <w:szCs w:val="24"/>
          <w:lang w:eastAsia="en-GB"/>
        </w:rPr>
        <w:t>Urban,Mwanza</w:t>
      </w:r>
      <w:proofErr w:type="spellEnd"/>
      <w:proofErr w:type="gramEnd"/>
      <w:r w:rsidRPr="0084390C">
        <w:rPr>
          <w:rFonts w:ascii="Century Gothic" w:eastAsia="Times New Roman" w:hAnsi="Century Gothic" w:cs="Arial"/>
          <w:color w:val="000000"/>
          <w:sz w:val="24"/>
          <w:szCs w:val="24"/>
          <w:lang w:eastAsia="en-GB"/>
        </w:rPr>
        <w:t xml:space="preserve">, </w:t>
      </w:r>
      <w:proofErr w:type="spellStart"/>
      <w:r w:rsidRPr="0084390C">
        <w:rPr>
          <w:rFonts w:ascii="Century Gothic" w:eastAsia="Times New Roman" w:hAnsi="Century Gothic" w:cs="Arial"/>
          <w:color w:val="000000"/>
          <w:sz w:val="24"/>
          <w:szCs w:val="24"/>
          <w:lang w:eastAsia="en-GB"/>
        </w:rPr>
        <w:t>Nsanje</w:t>
      </w:r>
      <w:proofErr w:type="spellEnd"/>
      <w:r w:rsidRPr="0084390C">
        <w:rPr>
          <w:rFonts w:ascii="Century Gothic" w:eastAsia="Times New Roman" w:hAnsi="Century Gothic" w:cs="Arial"/>
          <w:color w:val="000000"/>
          <w:sz w:val="24"/>
          <w:szCs w:val="24"/>
          <w:lang w:eastAsia="en-GB"/>
        </w:rPr>
        <w:t>)</w:t>
      </w:r>
    </w:p>
    <w:p w14:paraId="333785D3" w14:textId="77777777" w:rsidR="004E3934" w:rsidRPr="0084390C" w:rsidRDefault="00005507">
      <w:pPr>
        <w:rPr>
          <w:rFonts w:ascii="Century Gothic" w:hAnsi="Century Gothic"/>
          <w:sz w:val="24"/>
          <w:szCs w:val="24"/>
        </w:rPr>
      </w:pPr>
      <w:hyperlink r:id="rId14" w:history="1">
        <w:r w:rsidR="004E3934" w:rsidRPr="0084390C">
          <w:rPr>
            <w:rStyle w:val="Hyperlink"/>
            <w:rFonts w:ascii="Century Gothic" w:hAnsi="Century Gothic"/>
            <w:sz w:val="24"/>
            <w:szCs w:val="24"/>
          </w:rPr>
          <w:t>http://www.fedomamalawi.org/public/themes/Fedoma/downloads/education_statistics_2012.pdf</w:t>
        </w:r>
      </w:hyperlink>
    </w:p>
    <w:p w14:paraId="7415C957" w14:textId="77777777" w:rsidR="004E3934" w:rsidRPr="0084390C" w:rsidRDefault="004E3934">
      <w:pPr>
        <w:rPr>
          <w:rFonts w:ascii="Century Gothic" w:hAnsi="Century Gothic"/>
          <w:sz w:val="24"/>
          <w:szCs w:val="24"/>
        </w:rPr>
      </w:pPr>
      <w:r w:rsidRPr="0084390C">
        <w:rPr>
          <w:rFonts w:ascii="Century Gothic" w:hAnsi="Century Gothic"/>
          <w:sz w:val="24"/>
          <w:szCs w:val="24"/>
        </w:rPr>
        <w:t>1.3 Adult literacy rates: Malawi = 63; Urban =84.7; Rural = 15.3</w:t>
      </w:r>
    </w:p>
    <w:p w14:paraId="02D9F8B5" w14:textId="77777777" w:rsidR="004E3934" w:rsidRPr="0084390C" w:rsidRDefault="004E3934">
      <w:pPr>
        <w:rPr>
          <w:rFonts w:ascii="Century Gothic" w:hAnsi="Century Gothic"/>
          <w:sz w:val="24"/>
          <w:szCs w:val="24"/>
        </w:rPr>
      </w:pPr>
      <w:r w:rsidRPr="0084390C">
        <w:rPr>
          <w:rFonts w:ascii="Century Gothic" w:hAnsi="Century Gothic"/>
          <w:sz w:val="24"/>
          <w:szCs w:val="24"/>
        </w:rPr>
        <w:t xml:space="preserve">Primary enrolment 4.18 m </w:t>
      </w:r>
      <w:proofErr w:type="gramStart"/>
      <w:r w:rsidRPr="0084390C">
        <w:rPr>
          <w:rFonts w:ascii="Century Gothic" w:hAnsi="Century Gothic"/>
          <w:sz w:val="24"/>
          <w:szCs w:val="24"/>
        </w:rPr>
        <w:t>2012  260,081</w:t>
      </w:r>
      <w:proofErr w:type="gramEnd"/>
      <w:r w:rsidRPr="0084390C">
        <w:rPr>
          <w:rFonts w:ascii="Century Gothic" w:hAnsi="Century Gothic"/>
          <w:sz w:val="24"/>
          <w:szCs w:val="24"/>
        </w:rPr>
        <w:t xml:space="preserve"> secondary</w:t>
      </w:r>
    </w:p>
    <w:p w14:paraId="7F26F305" w14:textId="77777777" w:rsidR="004E3934" w:rsidRPr="0084390C" w:rsidRDefault="004E3934">
      <w:pPr>
        <w:rPr>
          <w:rFonts w:ascii="Century Gothic" w:hAnsi="Century Gothic"/>
          <w:sz w:val="24"/>
          <w:szCs w:val="24"/>
        </w:rPr>
      </w:pPr>
      <w:r w:rsidRPr="0084390C">
        <w:rPr>
          <w:rFonts w:ascii="Century Gothic" w:hAnsi="Century Gothic"/>
          <w:sz w:val="24"/>
          <w:szCs w:val="24"/>
        </w:rPr>
        <w:lastRenderedPageBreak/>
        <w:t>359,000 1964</w:t>
      </w:r>
    </w:p>
    <w:p w14:paraId="1445FAA9" w14:textId="77777777" w:rsidR="004E3934" w:rsidRPr="0084390C" w:rsidRDefault="004E3934">
      <w:pPr>
        <w:rPr>
          <w:rFonts w:ascii="Century Gothic" w:hAnsi="Century Gothic"/>
          <w:sz w:val="24"/>
          <w:szCs w:val="24"/>
        </w:rPr>
      </w:pPr>
      <w:r w:rsidRPr="0084390C">
        <w:rPr>
          <w:rFonts w:ascii="Century Gothic" w:hAnsi="Century Gothic"/>
          <w:sz w:val="24"/>
          <w:szCs w:val="24"/>
        </w:rPr>
        <w:t>55265 teachers</w:t>
      </w:r>
    </w:p>
    <w:p w14:paraId="5BADE8E7" w14:textId="77777777" w:rsidR="004E3934" w:rsidRPr="0084390C" w:rsidRDefault="004E3934">
      <w:pPr>
        <w:rPr>
          <w:rFonts w:ascii="Century Gothic" w:hAnsi="Century Gothic"/>
          <w:sz w:val="24"/>
          <w:szCs w:val="24"/>
        </w:rPr>
      </w:pPr>
      <w:r w:rsidRPr="0084390C">
        <w:rPr>
          <w:rFonts w:ascii="Century Gothic" w:hAnsi="Century Gothic"/>
          <w:sz w:val="24"/>
          <w:szCs w:val="24"/>
        </w:rPr>
        <w:t>Pupil classroom ratio 107</w:t>
      </w:r>
    </w:p>
    <w:p w14:paraId="39CCD902" w14:textId="77777777" w:rsidR="004E3934" w:rsidRPr="0084390C" w:rsidRDefault="004E3934">
      <w:pPr>
        <w:rPr>
          <w:rFonts w:ascii="Century Gothic" w:hAnsi="Century Gothic"/>
          <w:sz w:val="24"/>
          <w:szCs w:val="24"/>
        </w:rPr>
      </w:pPr>
      <w:r w:rsidRPr="0084390C">
        <w:rPr>
          <w:rFonts w:ascii="Century Gothic" w:hAnsi="Century Gothic"/>
          <w:sz w:val="24"/>
          <w:szCs w:val="24"/>
        </w:rPr>
        <w:t>Survival rates: Standard 5 58% for girls and boys</w:t>
      </w:r>
    </w:p>
    <w:p w14:paraId="02ADFB92" w14:textId="77777777" w:rsidR="004E3934" w:rsidRPr="0084390C" w:rsidRDefault="004E3934">
      <w:pPr>
        <w:rPr>
          <w:rFonts w:ascii="Century Gothic" w:hAnsi="Century Gothic"/>
          <w:sz w:val="24"/>
          <w:szCs w:val="24"/>
        </w:rPr>
      </w:pPr>
      <w:r w:rsidRPr="0084390C">
        <w:rPr>
          <w:rFonts w:ascii="Century Gothic" w:hAnsi="Century Gothic"/>
          <w:sz w:val="24"/>
          <w:szCs w:val="24"/>
        </w:rPr>
        <w:t xml:space="preserve">Standard 8 </w:t>
      </w:r>
      <w:r w:rsidRPr="0084390C">
        <w:rPr>
          <w:rFonts w:ascii="Century Gothic" w:hAnsi="Century Gothic"/>
          <w:sz w:val="24"/>
          <w:szCs w:val="24"/>
        </w:rPr>
        <w:tab/>
        <w:t>41 boys and 35 girls</w:t>
      </w:r>
    </w:p>
    <w:p w14:paraId="6798BB58" w14:textId="77777777" w:rsidR="004E3934" w:rsidRPr="0084390C" w:rsidRDefault="0083361C">
      <w:pPr>
        <w:rPr>
          <w:rFonts w:ascii="Century Gothic" w:hAnsi="Century Gothic"/>
          <w:sz w:val="24"/>
          <w:szCs w:val="24"/>
        </w:rPr>
      </w:pPr>
      <w:proofErr w:type="spellStart"/>
      <w:r w:rsidRPr="0084390C">
        <w:rPr>
          <w:rFonts w:ascii="Century Gothic" w:hAnsi="Century Gothic"/>
          <w:sz w:val="24"/>
          <w:szCs w:val="24"/>
        </w:rPr>
        <w:t>Ramry</w:t>
      </w:r>
      <w:proofErr w:type="spellEnd"/>
      <w:r w:rsidRPr="0084390C">
        <w:rPr>
          <w:rFonts w:ascii="Century Gothic" w:hAnsi="Century Gothic"/>
          <w:sz w:val="24"/>
          <w:szCs w:val="24"/>
        </w:rPr>
        <w:t xml:space="preserve"> leaving rates 205739 compared to 4.18 </w:t>
      </w:r>
      <w:proofErr w:type="spellStart"/>
      <w:r w:rsidRPr="0084390C">
        <w:rPr>
          <w:rFonts w:ascii="Century Gothic" w:hAnsi="Century Gothic"/>
          <w:sz w:val="24"/>
          <w:szCs w:val="24"/>
        </w:rPr>
        <w:t>enrollment</w:t>
      </w:r>
      <w:proofErr w:type="spellEnd"/>
      <w:r w:rsidRPr="0084390C">
        <w:rPr>
          <w:rFonts w:ascii="Century Gothic" w:hAnsi="Century Gothic"/>
          <w:sz w:val="24"/>
          <w:szCs w:val="24"/>
        </w:rPr>
        <w:t>?</w:t>
      </w:r>
    </w:p>
    <w:p w14:paraId="69581EB9" w14:textId="77777777" w:rsidR="00CC30D1" w:rsidRPr="0084390C" w:rsidRDefault="00CC30D1">
      <w:pPr>
        <w:rPr>
          <w:rFonts w:ascii="Century Gothic" w:hAnsi="Century Gothic"/>
          <w:sz w:val="24"/>
          <w:szCs w:val="24"/>
        </w:rPr>
      </w:pPr>
    </w:p>
    <w:p w14:paraId="749F846F" w14:textId="77777777" w:rsidR="00CC30D1" w:rsidRPr="0084390C" w:rsidRDefault="00CC30D1">
      <w:pPr>
        <w:rPr>
          <w:rFonts w:ascii="Century Gothic" w:hAnsi="Century Gothic"/>
          <w:sz w:val="24"/>
          <w:szCs w:val="24"/>
        </w:rPr>
      </w:pPr>
      <w:r w:rsidRPr="0084390C">
        <w:rPr>
          <w:rFonts w:ascii="Century Gothic" w:hAnsi="Century Gothic"/>
          <w:sz w:val="24"/>
          <w:szCs w:val="24"/>
        </w:rPr>
        <w:t>Total schools primary 5405 4985 rural 420 urban</w:t>
      </w:r>
    </w:p>
    <w:p w14:paraId="26A87F60" w14:textId="77777777" w:rsidR="00CC30D1" w:rsidRPr="0084390C" w:rsidRDefault="00CC30D1">
      <w:pPr>
        <w:rPr>
          <w:rFonts w:ascii="Century Gothic" w:hAnsi="Century Gothic"/>
          <w:sz w:val="24"/>
          <w:szCs w:val="24"/>
        </w:rPr>
      </w:pPr>
      <w:r w:rsidRPr="0084390C">
        <w:rPr>
          <w:rFonts w:ascii="Century Gothic" w:hAnsi="Century Gothic"/>
          <w:sz w:val="24"/>
          <w:szCs w:val="24"/>
        </w:rPr>
        <w:t xml:space="preserve">36370 trained </w:t>
      </w:r>
      <w:proofErr w:type="gramStart"/>
      <w:r w:rsidRPr="0084390C">
        <w:rPr>
          <w:rFonts w:ascii="Century Gothic" w:hAnsi="Century Gothic"/>
          <w:sz w:val="24"/>
          <w:szCs w:val="24"/>
        </w:rPr>
        <w:t>teacher</w:t>
      </w:r>
      <w:proofErr w:type="gramEnd"/>
    </w:p>
    <w:p w14:paraId="292B52D4" w14:textId="77777777" w:rsidR="00CC30D1" w:rsidRPr="0084390C" w:rsidRDefault="00CC30D1">
      <w:pPr>
        <w:rPr>
          <w:rFonts w:ascii="Century Gothic" w:hAnsi="Century Gothic"/>
          <w:sz w:val="24"/>
          <w:szCs w:val="24"/>
        </w:rPr>
      </w:pPr>
      <w:r w:rsidRPr="0084390C">
        <w:rPr>
          <w:rFonts w:ascii="Century Gothic" w:hAnsi="Century Gothic"/>
          <w:sz w:val="24"/>
          <w:szCs w:val="24"/>
        </w:rPr>
        <w:t xml:space="preserve">47708 </w:t>
      </w:r>
      <w:proofErr w:type="gramStart"/>
      <w:r w:rsidRPr="0084390C">
        <w:rPr>
          <w:rFonts w:ascii="Century Gothic" w:hAnsi="Century Gothic"/>
          <w:sz w:val="24"/>
          <w:szCs w:val="24"/>
        </w:rPr>
        <w:t>teacher</w:t>
      </w:r>
      <w:proofErr w:type="gramEnd"/>
      <w:r w:rsidRPr="0084390C">
        <w:rPr>
          <w:rFonts w:ascii="Century Gothic" w:hAnsi="Century Gothic"/>
          <w:sz w:val="24"/>
          <w:szCs w:val="24"/>
        </w:rPr>
        <w:t xml:space="preserve"> in total so 11000 not trained????</w:t>
      </w:r>
    </w:p>
    <w:p w14:paraId="7E155765" w14:textId="77777777" w:rsidR="00CC30D1" w:rsidRPr="0084390C" w:rsidRDefault="00CC30D1">
      <w:pPr>
        <w:rPr>
          <w:rFonts w:ascii="Century Gothic" w:hAnsi="Century Gothic"/>
          <w:sz w:val="24"/>
          <w:szCs w:val="24"/>
        </w:rPr>
      </w:pPr>
      <w:r w:rsidRPr="0084390C">
        <w:rPr>
          <w:rFonts w:ascii="Century Gothic" w:hAnsi="Century Gothic"/>
          <w:sz w:val="24"/>
          <w:szCs w:val="24"/>
        </w:rPr>
        <w:t xml:space="preserve">15% no </w:t>
      </w:r>
      <w:proofErr w:type="gramStart"/>
      <w:r w:rsidRPr="0084390C">
        <w:rPr>
          <w:rFonts w:ascii="Century Gothic" w:hAnsi="Century Gothic"/>
          <w:sz w:val="24"/>
          <w:szCs w:val="24"/>
        </w:rPr>
        <w:t>classrooms  15</w:t>
      </w:r>
      <w:proofErr w:type="gramEnd"/>
      <w:r w:rsidRPr="0084390C">
        <w:rPr>
          <w:rFonts w:ascii="Century Gothic" w:hAnsi="Century Gothic"/>
          <w:sz w:val="24"/>
          <w:szCs w:val="24"/>
        </w:rPr>
        <w:t>% of 34569</w:t>
      </w:r>
    </w:p>
    <w:p w14:paraId="13C6A95E" w14:textId="77777777" w:rsidR="00CC30D1" w:rsidRPr="0084390C" w:rsidRDefault="00CC30D1">
      <w:pPr>
        <w:rPr>
          <w:rFonts w:ascii="Century Gothic" w:hAnsi="Century Gothic"/>
          <w:sz w:val="24"/>
          <w:szCs w:val="24"/>
        </w:rPr>
      </w:pPr>
    </w:p>
    <w:p w14:paraId="475C2F60" w14:textId="77777777" w:rsidR="00CC30D1" w:rsidRPr="0084390C" w:rsidRDefault="00CC30D1">
      <w:pPr>
        <w:rPr>
          <w:rFonts w:ascii="Century Gothic" w:hAnsi="Century Gothic"/>
          <w:sz w:val="24"/>
          <w:szCs w:val="24"/>
        </w:rPr>
      </w:pPr>
      <w:proofErr w:type="spellStart"/>
      <w:r w:rsidRPr="0084390C">
        <w:rPr>
          <w:rFonts w:ascii="Century Gothic" w:hAnsi="Century Gothic"/>
          <w:sz w:val="24"/>
          <w:szCs w:val="24"/>
        </w:rPr>
        <w:t>Swed</w:t>
      </w:r>
      <w:proofErr w:type="spellEnd"/>
    </w:p>
    <w:p w14:paraId="36924081" w14:textId="77777777" w:rsidR="00CC30D1" w:rsidRPr="0084390C" w:rsidRDefault="00CC30D1">
      <w:pPr>
        <w:rPr>
          <w:rFonts w:ascii="Century Gothic" w:hAnsi="Century Gothic"/>
          <w:sz w:val="24"/>
          <w:szCs w:val="24"/>
        </w:rPr>
      </w:pPr>
      <w:r w:rsidRPr="0084390C">
        <w:rPr>
          <w:rFonts w:ascii="Century Gothic" w:hAnsi="Century Gothic"/>
          <w:sz w:val="24"/>
          <w:szCs w:val="24"/>
        </w:rPr>
        <w:t>646 schools 541 rural 105 urban</w:t>
      </w:r>
    </w:p>
    <w:p w14:paraId="23C16B68" w14:textId="77777777" w:rsidR="00CC30D1" w:rsidRPr="0084390C" w:rsidRDefault="00CC30D1">
      <w:pPr>
        <w:rPr>
          <w:rFonts w:ascii="Century Gothic" w:hAnsi="Century Gothic"/>
          <w:sz w:val="24"/>
          <w:szCs w:val="24"/>
        </w:rPr>
      </w:pPr>
      <w:r w:rsidRPr="0084390C">
        <w:rPr>
          <w:rFonts w:ascii="Century Gothic" w:hAnsi="Century Gothic"/>
          <w:sz w:val="24"/>
          <w:szCs w:val="24"/>
        </w:rPr>
        <w:t>399477 pupils5694 teachers</w:t>
      </w:r>
    </w:p>
    <w:p w14:paraId="4E4246C1" w14:textId="77777777" w:rsidR="00CC30D1" w:rsidRPr="0084390C" w:rsidRDefault="00CC30D1">
      <w:pPr>
        <w:rPr>
          <w:rFonts w:ascii="Century Gothic" w:hAnsi="Century Gothic"/>
          <w:sz w:val="24"/>
          <w:szCs w:val="24"/>
        </w:rPr>
      </w:pPr>
      <w:r w:rsidRPr="0084390C">
        <w:rPr>
          <w:rFonts w:ascii="Century Gothic" w:hAnsi="Century Gothic"/>
          <w:sz w:val="24"/>
          <w:szCs w:val="24"/>
        </w:rPr>
        <w:t>Pupil ratio 111</w:t>
      </w:r>
    </w:p>
    <w:p w14:paraId="5FA12903" w14:textId="77777777" w:rsidR="00CC30D1" w:rsidRPr="0084390C" w:rsidRDefault="00CC30D1">
      <w:pPr>
        <w:rPr>
          <w:rFonts w:ascii="Century Gothic" w:hAnsi="Century Gothic"/>
          <w:sz w:val="24"/>
          <w:szCs w:val="24"/>
        </w:rPr>
      </w:pPr>
      <w:r w:rsidRPr="0084390C">
        <w:rPr>
          <w:rFonts w:ascii="Century Gothic" w:hAnsi="Century Gothic"/>
          <w:sz w:val="24"/>
          <w:szCs w:val="24"/>
        </w:rPr>
        <w:t xml:space="preserve">Blantyre rural 161 schools </w:t>
      </w:r>
    </w:p>
    <w:p w14:paraId="44AF3C32" w14:textId="77777777" w:rsidR="00CC30D1" w:rsidRPr="0084390C" w:rsidRDefault="00CC30D1">
      <w:pPr>
        <w:rPr>
          <w:rFonts w:ascii="Century Gothic" w:hAnsi="Century Gothic"/>
          <w:sz w:val="24"/>
          <w:szCs w:val="24"/>
        </w:rPr>
      </w:pPr>
      <w:r w:rsidRPr="0084390C">
        <w:rPr>
          <w:rFonts w:ascii="Century Gothic" w:hAnsi="Century Gothic"/>
          <w:sz w:val="24"/>
          <w:szCs w:val="24"/>
        </w:rPr>
        <w:t>City 88</w:t>
      </w:r>
    </w:p>
    <w:p w14:paraId="11A5176B" w14:textId="77777777" w:rsidR="00CC30D1" w:rsidRPr="0084390C" w:rsidRDefault="00CC30D1">
      <w:pPr>
        <w:rPr>
          <w:rFonts w:ascii="Century Gothic" w:hAnsi="Century Gothic"/>
          <w:sz w:val="24"/>
          <w:szCs w:val="24"/>
        </w:rPr>
      </w:pPr>
      <w:r w:rsidRPr="0084390C">
        <w:rPr>
          <w:rFonts w:ascii="Century Gothic" w:hAnsi="Century Gothic"/>
          <w:sz w:val="24"/>
          <w:szCs w:val="24"/>
        </w:rPr>
        <w:t>Std 1</w:t>
      </w:r>
    </w:p>
    <w:p w14:paraId="058021C4" w14:textId="77777777" w:rsidR="00CC30D1" w:rsidRPr="0084390C" w:rsidRDefault="00CC30D1">
      <w:pPr>
        <w:rPr>
          <w:rFonts w:ascii="Century Gothic" w:hAnsi="Century Gothic"/>
          <w:sz w:val="24"/>
          <w:szCs w:val="24"/>
        </w:rPr>
      </w:pPr>
      <w:r w:rsidRPr="0084390C">
        <w:rPr>
          <w:rFonts w:ascii="Century Gothic" w:hAnsi="Century Gothic"/>
          <w:sz w:val="24"/>
          <w:szCs w:val="24"/>
        </w:rPr>
        <w:t>Boys 12366 girls 12121</w:t>
      </w:r>
    </w:p>
    <w:p w14:paraId="1F9C1108" w14:textId="77777777" w:rsidR="004E3934" w:rsidRPr="0084390C" w:rsidRDefault="00CC30D1">
      <w:pPr>
        <w:rPr>
          <w:rFonts w:ascii="Century Gothic" w:hAnsi="Century Gothic"/>
          <w:sz w:val="24"/>
          <w:szCs w:val="24"/>
        </w:rPr>
      </w:pPr>
      <w:r w:rsidRPr="0084390C">
        <w:rPr>
          <w:rFonts w:ascii="Century Gothic" w:hAnsi="Century Gothic"/>
          <w:sz w:val="24"/>
          <w:szCs w:val="24"/>
        </w:rPr>
        <w:t>Std2</w:t>
      </w:r>
    </w:p>
    <w:p w14:paraId="4146158E" w14:textId="77777777" w:rsidR="00CC30D1" w:rsidRPr="0084390C" w:rsidRDefault="00CC30D1">
      <w:pPr>
        <w:rPr>
          <w:rFonts w:ascii="Century Gothic" w:hAnsi="Century Gothic"/>
          <w:sz w:val="24"/>
          <w:szCs w:val="24"/>
        </w:rPr>
      </w:pPr>
      <w:r w:rsidRPr="0084390C">
        <w:rPr>
          <w:rFonts w:ascii="Century Gothic" w:hAnsi="Century Gothic"/>
          <w:sz w:val="24"/>
          <w:szCs w:val="24"/>
        </w:rPr>
        <w:t xml:space="preserve">Boys 10087 10132 girls </w:t>
      </w:r>
    </w:p>
    <w:p w14:paraId="38B5C486" w14:textId="77777777" w:rsidR="00CC30D1" w:rsidRPr="0084390C" w:rsidRDefault="00CC30D1">
      <w:pPr>
        <w:rPr>
          <w:rFonts w:ascii="Century Gothic" w:hAnsi="Century Gothic"/>
          <w:sz w:val="24"/>
          <w:szCs w:val="24"/>
        </w:rPr>
      </w:pPr>
      <w:r w:rsidRPr="0084390C">
        <w:rPr>
          <w:rFonts w:ascii="Century Gothic" w:hAnsi="Century Gothic"/>
          <w:sz w:val="24"/>
          <w:szCs w:val="24"/>
        </w:rPr>
        <w:t>5619 boys 5611 girls that finish std8</w:t>
      </w:r>
    </w:p>
    <w:p w14:paraId="30411DA6" w14:textId="77777777" w:rsidR="00F076DD" w:rsidRPr="0084390C" w:rsidRDefault="00F076DD">
      <w:pPr>
        <w:rPr>
          <w:rFonts w:ascii="Century Gothic" w:hAnsi="Century Gothic"/>
          <w:sz w:val="24"/>
          <w:szCs w:val="24"/>
        </w:rPr>
      </w:pPr>
      <w:r w:rsidRPr="0084390C">
        <w:rPr>
          <w:rFonts w:ascii="Century Gothic" w:hAnsi="Century Gothic"/>
          <w:sz w:val="24"/>
          <w:szCs w:val="24"/>
        </w:rPr>
        <w:t>Drop rate 11 boys 14 girls at end if std 1</w:t>
      </w:r>
    </w:p>
    <w:p w14:paraId="4D1B4265" w14:textId="77777777" w:rsidR="00F076DD" w:rsidRPr="0084390C" w:rsidRDefault="00F076DD">
      <w:pPr>
        <w:rPr>
          <w:rFonts w:ascii="Century Gothic" w:hAnsi="Century Gothic"/>
          <w:sz w:val="24"/>
          <w:szCs w:val="24"/>
        </w:rPr>
      </w:pPr>
      <w:r w:rsidRPr="0084390C">
        <w:rPr>
          <w:rFonts w:ascii="Century Gothic" w:hAnsi="Century Gothic"/>
          <w:sz w:val="24"/>
          <w:szCs w:val="24"/>
        </w:rPr>
        <w:t>14 boys 26 girls std8</w:t>
      </w:r>
    </w:p>
    <w:p w14:paraId="29CEF568" w14:textId="77777777" w:rsidR="00F076DD" w:rsidRPr="0084390C" w:rsidRDefault="00024AAE">
      <w:pPr>
        <w:rPr>
          <w:rFonts w:ascii="Century Gothic" w:hAnsi="Century Gothic"/>
          <w:b/>
          <w:sz w:val="24"/>
          <w:szCs w:val="24"/>
        </w:rPr>
      </w:pPr>
      <w:r w:rsidRPr="0084390C">
        <w:rPr>
          <w:rFonts w:ascii="Century Gothic" w:hAnsi="Century Gothic"/>
          <w:b/>
          <w:sz w:val="24"/>
          <w:szCs w:val="24"/>
        </w:rPr>
        <w:t>78/942 classrooms are temporary</w:t>
      </w:r>
    </w:p>
    <w:p w14:paraId="03A97306" w14:textId="77777777" w:rsidR="00024AAE" w:rsidRPr="0084390C" w:rsidRDefault="00024AAE">
      <w:pPr>
        <w:rPr>
          <w:rFonts w:ascii="Century Gothic" w:hAnsi="Century Gothic"/>
          <w:sz w:val="24"/>
          <w:szCs w:val="24"/>
        </w:rPr>
      </w:pPr>
      <w:r w:rsidRPr="0084390C">
        <w:rPr>
          <w:rFonts w:ascii="Century Gothic" w:hAnsi="Century Gothic"/>
          <w:sz w:val="24"/>
          <w:szCs w:val="24"/>
        </w:rPr>
        <w:lastRenderedPageBreak/>
        <w:t>151 / 156 borehole water and 4 no water</w:t>
      </w:r>
    </w:p>
    <w:p w14:paraId="16AE514C" w14:textId="77777777" w:rsidR="00024AAE" w:rsidRPr="0084390C" w:rsidRDefault="00024AAE">
      <w:pPr>
        <w:rPr>
          <w:rFonts w:ascii="Century Gothic" w:hAnsi="Century Gothic"/>
          <w:sz w:val="24"/>
          <w:szCs w:val="24"/>
        </w:rPr>
      </w:pPr>
      <w:r w:rsidRPr="0084390C">
        <w:rPr>
          <w:rFonts w:ascii="Century Gothic" w:hAnsi="Century Gothic"/>
          <w:sz w:val="24"/>
          <w:szCs w:val="24"/>
        </w:rPr>
        <w:t xml:space="preserve">12/156 with electricity the rest no </w:t>
      </w:r>
      <w:r w:rsidR="003D40EB" w:rsidRPr="0084390C">
        <w:rPr>
          <w:rFonts w:ascii="Century Gothic" w:hAnsi="Century Gothic"/>
          <w:sz w:val="24"/>
          <w:szCs w:val="24"/>
        </w:rPr>
        <w:t>electricity</w:t>
      </w:r>
    </w:p>
    <w:p w14:paraId="38719937" w14:textId="77777777" w:rsidR="00024AAE" w:rsidRPr="0084390C" w:rsidRDefault="00024AAE">
      <w:pPr>
        <w:rPr>
          <w:rFonts w:ascii="Century Gothic" w:hAnsi="Century Gothic"/>
          <w:sz w:val="24"/>
          <w:szCs w:val="24"/>
        </w:rPr>
      </w:pPr>
      <w:r w:rsidRPr="0084390C">
        <w:rPr>
          <w:rFonts w:ascii="Century Gothic" w:hAnsi="Century Gothic"/>
          <w:sz w:val="24"/>
          <w:szCs w:val="24"/>
        </w:rPr>
        <w:t xml:space="preserve">50% of </w:t>
      </w:r>
      <w:proofErr w:type="gramStart"/>
      <w:r w:rsidRPr="0084390C">
        <w:rPr>
          <w:rFonts w:ascii="Century Gothic" w:hAnsi="Century Gothic"/>
          <w:sz w:val="24"/>
          <w:szCs w:val="24"/>
        </w:rPr>
        <w:t>boys</w:t>
      </w:r>
      <w:proofErr w:type="gramEnd"/>
      <w:r w:rsidRPr="0084390C">
        <w:rPr>
          <w:rFonts w:ascii="Century Gothic" w:hAnsi="Century Gothic"/>
          <w:sz w:val="24"/>
          <w:szCs w:val="24"/>
        </w:rPr>
        <w:t xml:space="preserve"> toilets are under construction or a pit latrine with few handwashing facilities</w:t>
      </w:r>
    </w:p>
    <w:p w14:paraId="790FAD31" w14:textId="77777777" w:rsidR="00024AAE" w:rsidRPr="0084390C" w:rsidRDefault="00024AAE">
      <w:pPr>
        <w:rPr>
          <w:rFonts w:ascii="Century Gothic" w:hAnsi="Century Gothic"/>
          <w:sz w:val="24"/>
          <w:szCs w:val="24"/>
        </w:rPr>
      </w:pPr>
    </w:p>
    <w:p w14:paraId="69742550" w14:textId="77777777" w:rsidR="00024AAE" w:rsidRPr="0084390C" w:rsidRDefault="00024AAE">
      <w:pPr>
        <w:rPr>
          <w:rFonts w:ascii="Century Gothic" w:hAnsi="Century Gothic"/>
          <w:sz w:val="24"/>
          <w:szCs w:val="24"/>
        </w:rPr>
      </w:pPr>
    </w:p>
    <w:p w14:paraId="27C85949" w14:textId="77777777" w:rsidR="00024AAE" w:rsidRPr="0084390C" w:rsidRDefault="00024AAE">
      <w:pPr>
        <w:rPr>
          <w:rFonts w:ascii="Century Gothic" w:hAnsi="Century Gothic"/>
          <w:sz w:val="24"/>
          <w:szCs w:val="24"/>
        </w:rPr>
      </w:pPr>
    </w:p>
    <w:p w14:paraId="4C161C96" w14:textId="77777777" w:rsidR="00F076DD" w:rsidRPr="0084390C" w:rsidRDefault="00F076DD">
      <w:pPr>
        <w:rPr>
          <w:rFonts w:ascii="Century Gothic" w:hAnsi="Century Gothic"/>
          <w:sz w:val="24"/>
          <w:szCs w:val="24"/>
        </w:rPr>
      </w:pPr>
      <w:r w:rsidRPr="0084390C">
        <w:rPr>
          <w:rFonts w:ascii="Century Gothic" w:hAnsi="Century Gothic"/>
          <w:sz w:val="24"/>
          <w:szCs w:val="24"/>
        </w:rPr>
        <w:t xml:space="preserve">Repetition rates </w:t>
      </w:r>
    </w:p>
    <w:p w14:paraId="075382E2" w14:textId="77777777" w:rsidR="00F076DD" w:rsidRPr="0084390C" w:rsidRDefault="00F076DD">
      <w:pPr>
        <w:rPr>
          <w:rFonts w:ascii="Century Gothic" w:hAnsi="Century Gothic"/>
          <w:sz w:val="24"/>
          <w:szCs w:val="24"/>
        </w:rPr>
      </w:pPr>
      <w:r w:rsidRPr="0084390C">
        <w:rPr>
          <w:rFonts w:ascii="Century Gothic" w:hAnsi="Century Gothic"/>
          <w:sz w:val="24"/>
          <w:szCs w:val="24"/>
        </w:rPr>
        <w:t>Boys and girls 21% std 1</w:t>
      </w:r>
    </w:p>
    <w:p w14:paraId="29D0CA28" w14:textId="77777777" w:rsidR="00F076DD" w:rsidRPr="0084390C" w:rsidRDefault="00F076DD">
      <w:pPr>
        <w:rPr>
          <w:rFonts w:ascii="Century Gothic" w:hAnsi="Century Gothic"/>
          <w:sz w:val="24"/>
          <w:szCs w:val="24"/>
        </w:rPr>
      </w:pPr>
      <w:r w:rsidRPr="0084390C">
        <w:rPr>
          <w:rFonts w:ascii="Century Gothic" w:hAnsi="Century Gothic"/>
          <w:sz w:val="24"/>
          <w:szCs w:val="24"/>
        </w:rPr>
        <w:t xml:space="preserve">Repeaters from std 1 is huge 2527 2670 </w:t>
      </w:r>
      <w:proofErr w:type="spellStart"/>
      <w:r w:rsidRPr="0084390C">
        <w:rPr>
          <w:rFonts w:ascii="Century Gothic" w:hAnsi="Century Gothic"/>
          <w:sz w:val="24"/>
          <w:szCs w:val="24"/>
        </w:rPr>
        <w:t>blantyre</w:t>
      </w:r>
      <w:proofErr w:type="spellEnd"/>
      <w:r w:rsidRPr="0084390C">
        <w:rPr>
          <w:rFonts w:ascii="Century Gothic" w:hAnsi="Century Gothic"/>
          <w:sz w:val="24"/>
          <w:szCs w:val="24"/>
        </w:rPr>
        <w:t xml:space="preserve"> rural</w:t>
      </w:r>
    </w:p>
    <w:p w14:paraId="49E820E5" w14:textId="77777777" w:rsidR="00F076DD" w:rsidRPr="0084390C" w:rsidRDefault="00F076DD">
      <w:pPr>
        <w:rPr>
          <w:rFonts w:ascii="Century Gothic" w:hAnsi="Century Gothic"/>
          <w:sz w:val="24"/>
          <w:szCs w:val="24"/>
        </w:rPr>
      </w:pPr>
      <w:r w:rsidRPr="0084390C">
        <w:rPr>
          <w:rFonts w:ascii="Century Gothic" w:hAnsi="Century Gothic"/>
          <w:sz w:val="24"/>
          <w:szCs w:val="24"/>
        </w:rPr>
        <w:t xml:space="preserve">44424 children </w:t>
      </w:r>
      <w:proofErr w:type="spellStart"/>
      <w:r w:rsidRPr="0084390C">
        <w:rPr>
          <w:rFonts w:ascii="Century Gothic" w:hAnsi="Century Gothic"/>
          <w:sz w:val="24"/>
          <w:szCs w:val="24"/>
        </w:rPr>
        <w:t>sen</w:t>
      </w:r>
      <w:proofErr w:type="spellEnd"/>
      <w:r w:rsidRPr="0084390C">
        <w:rPr>
          <w:rFonts w:ascii="Century Gothic" w:hAnsi="Century Gothic"/>
          <w:sz w:val="24"/>
          <w:szCs w:val="24"/>
        </w:rPr>
        <w:t xml:space="preserve"> no provision</w:t>
      </w:r>
    </w:p>
    <w:p w14:paraId="6942CC27" w14:textId="77777777" w:rsidR="00F076DD" w:rsidRPr="0084390C" w:rsidRDefault="00F076DD">
      <w:pPr>
        <w:rPr>
          <w:rFonts w:ascii="Century Gothic" w:hAnsi="Century Gothic"/>
          <w:sz w:val="24"/>
          <w:szCs w:val="24"/>
        </w:rPr>
      </w:pPr>
      <w:r w:rsidRPr="0084390C">
        <w:rPr>
          <w:rFonts w:ascii="Century Gothic" w:hAnsi="Century Gothic"/>
          <w:sz w:val="24"/>
          <w:szCs w:val="24"/>
        </w:rPr>
        <w:t>21 21 19 19 22 19 18 16 17 16 14 14 14 13 16 17</w:t>
      </w:r>
    </w:p>
    <w:p w14:paraId="429EE1A3" w14:textId="77777777" w:rsidR="00F076DD" w:rsidRPr="0084390C" w:rsidRDefault="00F076DD">
      <w:pPr>
        <w:rPr>
          <w:rFonts w:ascii="Century Gothic" w:hAnsi="Century Gothic"/>
          <w:sz w:val="24"/>
          <w:szCs w:val="24"/>
        </w:rPr>
      </w:pPr>
      <w:r w:rsidRPr="0084390C">
        <w:rPr>
          <w:rFonts w:ascii="Century Gothic" w:hAnsi="Century Gothic"/>
          <w:sz w:val="24"/>
          <w:szCs w:val="24"/>
        </w:rPr>
        <w:t>5261 in std 8 drop out pregnancy</w:t>
      </w:r>
    </w:p>
    <w:p w14:paraId="64431283" w14:textId="77777777" w:rsidR="00F076DD" w:rsidRPr="0084390C" w:rsidRDefault="00F076DD">
      <w:pPr>
        <w:rPr>
          <w:rFonts w:ascii="Century Gothic" w:hAnsi="Century Gothic"/>
          <w:sz w:val="24"/>
          <w:szCs w:val="24"/>
        </w:rPr>
      </w:pPr>
      <w:r w:rsidRPr="0084390C">
        <w:rPr>
          <w:rFonts w:ascii="Century Gothic" w:hAnsi="Century Gothic"/>
          <w:sz w:val="24"/>
          <w:szCs w:val="24"/>
        </w:rPr>
        <w:t>Huge dropout family responsibility</w:t>
      </w:r>
    </w:p>
    <w:p w14:paraId="7C2A25CB" w14:textId="77777777" w:rsidR="004E3934" w:rsidRPr="0084390C" w:rsidRDefault="00F076DD">
      <w:pPr>
        <w:rPr>
          <w:rFonts w:ascii="Century Gothic" w:hAnsi="Century Gothic"/>
          <w:sz w:val="24"/>
          <w:szCs w:val="24"/>
        </w:rPr>
      </w:pPr>
      <w:r w:rsidRPr="0084390C">
        <w:rPr>
          <w:rFonts w:ascii="Century Gothic" w:hAnsi="Century Gothic"/>
          <w:sz w:val="24"/>
          <w:szCs w:val="24"/>
        </w:rPr>
        <w:t xml:space="preserve">Blantyre Rural 751 342 728 327 649 273 607 271 924 287 734 303 692 255 717 268 631 280 704 246 586 223 572 204 447 181 425 173 377 180 369 189 Add total number of </w:t>
      </w:r>
      <w:proofErr w:type="gramStart"/>
      <w:r w:rsidRPr="0084390C">
        <w:rPr>
          <w:rFonts w:ascii="Century Gothic" w:hAnsi="Century Gothic"/>
          <w:sz w:val="24"/>
          <w:szCs w:val="24"/>
        </w:rPr>
        <w:t xml:space="preserve">orphans  </w:t>
      </w:r>
      <w:proofErr w:type="spellStart"/>
      <w:r w:rsidRPr="0084390C">
        <w:rPr>
          <w:rFonts w:ascii="Century Gothic" w:hAnsi="Century Gothic"/>
          <w:sz w:val="24"/>
          <w:szCs w:val="24"/>
        </w:rPr>
        <w:t>blanrtw</w:t>
      </w:r>
      <w:proofErr w:type="spellEnd"/>
      <w:proofErr w:type="gramEnd"/>
      <w:r w:rsidRPr="0084390C">
        <w:rPr>
          <w:rFonts w:ascii="Century Gothic" w:hAnsi="Century Gothic"/>
          <w:sz w:val="24"/>
          <w:szCs w:val="24"/>
        </w:rPr>
        <w:t xml:space="preserve"> rural</w:t>
      </w:r>
    </w:p>
    <w:p w14:paraId="77F8E6C3" w14:textId="77777777" w:rsidR="004E3934" w:rsidRPr="0084390C" w:rsidRDefault="004E3934">
      <w:pPr>
        <w:rPr>
          <w:rFonts w:ascii="Century Gothic" w:hAnsi="Century Gothic"/>
          <w:sz w:val="24"/>
          <w:szCs w:val="24"/>
        </w:rPr>
      </w:pPr>
    </w:p>
    <w:p w14:paraId="22B9B729" w14:textId="77777777" w:rsidR="004E3934" w:rsidRPr="0084390C" w:rsidRDefault="004E3934">
      <w:pPr>
        <w:rPr>
          <w:rFonts w:ascii="Century Gothic" w:hAnsi="Century Gothic"/>
          <w:sz w:val="24"/>
          <w:szCs w:val="24"/>
        </w:rPr>
      </w:pPr>
      <w:r w:rsidRPr="0084390C">
        <w:rPr>
          <w:rFonts w:ascii="Century Gothic" w:hAnsi="Century Gothic"/>
          <w:sz w:val="24"/>
          <w:szCs w:val="24"/>
        </w:rPr>
        <w:t>How many in Bradford 166 http://schoolswebdirectory.co.uk/leasearch.php?lea=Bradford&amp;where=1&amp;submit=Submit</w:t>
      </w:r>
    </w:p>
    <w:p w14:paraId="49B45E29" w14:textId="77777777" w:rsidR="004E3934" w:rsidRPr="0084390C" w:rsidRDefault="004E3934">
      <w:pPr>
        <w:rPr>
          <w:rFonts w:ascii="Century Gothic" w:hAnsi="Century Gothic"/>
          <w:sz w:val="24"/>
          <w:szCs w:val="24"/>
        </w:rPr>
      </w:pPr>
      <w:r w:rsidRPr="0084390C">
        <w:rPr>
          <w:rFonts w:ascii="Century Gothic" w:hAnsi="Century Gothic"/>
          <w:sz w:val="24"/>
          <w:szCs w:val="24"/>
        </w:rPr>
        <w:t>Teacher Training</w:t>
      </w:r>
    </w:p>
    <w:p w14:paraId="278D2290" w14:textId="77777777" w:rsidR="004E3934" w:rsidRPr="0084390C" w:rsidRDefault="004E3934">
      <w:pPr>
        <w:rPr>
          <w:rFonts w:ascii="Century Gothic" w:hAnsi="Century Gothic"/>
          <w:sz w:val="24"/>
          <w:szCs w:val="24"/>
        </w:rPr>
      </w:pPr>
    </w:p>
    <w:p w14:paraId="6C73B5B7" w14:textId="77777777" w:rsidR="00782BB3" w:rsidRPr="0084390C" w:rsidRDefault="00782BB3">
      <w:pPr>
        <w:rPr>
          <w:rFonts w:ascii="Century Gothic" w:hAnsi="Century Gothic"/>
          <w:sz w:val="24"/>
          <w:szCs w:val="24"/>
        </w:rPr>
      </w:pPr>
    </w:p>
    <w:sectPr w:rsidR="00782BB3" w:rsidRPr="00843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F20C79"/>
    <w:multiLevelType w:val="multilevel"/>
    <w:tmpl w:val="5B02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5CC1"/>
    <w:rsid w:val="00005507"/>
    <w:rsid w:val="00024AAE"/>
    <w:rsid w:val="000A5EA1"/>
    <w:rsid w:val="001260EB"/>
    <w:rsid w:val="001A2C65"/>
    <w:rsid w:val="00201F46"/>
    <w:rsid w:val="00370CD5"/>
    <w:rsid w:val="003D1AC6"/>
    <w:rsid w:val="003D40EB"/>
    <w:rsid w:val="004E3934"/>
    <w:rsid w:val="00525CC1"/>
    <w:rsid w:val="0064130F"/>
    <w:rsid w:val="00782BB3"/>
    <w:rsid w:val="007963C8"/>
    <w:rsid w:val="007E6557"/>
    <w:rsid w:val="00821F61"/>
    <w:rsid w:val="0083361C"/>
    <w:rsid w:val="0084390C"/>
    <w:rsid w:val="008D7F18"/>
    <w:rsid w:val="00941F57"/>
    <w:rsid w:val="00A12FFE"/>
    <w:rsid w:val="00AF3BAF"/>
    <w:rsid w:val="00B042B7"/>
    <w:rsid w:val="00BF0AA9"/>
    <w:rsid w:val="00CC30D1"/>
    <w:rsid w:val="00F076DD"/>
    <w:rsid w:val="00F96D7E"/>
    <w:rsid w:val="00FD3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0BD65"/>
  <w15:docId w15:val="{D8E8C1E9-3CBB-4E08-88E9-6AED0023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3934"/>
    <w:rPr>
      <w:color w:val="0000FF" w:themeColor="hyperlink"/>
      <w:u w:val="single"/>
    </w:rPr>
  </w:style>
  <w:style w:type="character" w:styleId="UnresolvedMention">
    <w:name w:val="Unresolved Mention"/>
    <w:basedOn w:val="DefaultParagraphFont"/>
    <w:uiPriority w:val="99"/>
    <w:semiHidden/>
    <w:unhideWhenUsed/>
    <w:rsid w:val="00FD3865"/>
    <w:rPr>
      <w:color w:val="605E5C"/>
      <w:shd w:val="clear" w:color="auto" w:fill="E1DFDD"/>
    </w:rPr>
  </w:style>
  <w:style w:type="character" w:styleId="Strong">
    <w:name w:val="Strong"/>
    <w:basedOn w:val="DefaultParagraphFont"/>
    <w:uiPriority w:val="22"/>
    <w:qFormat/>
    <w:rsid w:val="00FD38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991231">
      <w:bodyDiv w:val="1"/>
      <w:marLeft w:val="0"/>
      <w:marRight w:val="0"/>
      <w:marTop w:val="0"/>
      <w:marBottom w:val="0"/>
      <w:divBdr>
        <w:top w:val="none" w:sz="0" w:space="0" w:color="auto"/>
        <w:left w:val="none" w:sz="0" w:space="0" w:color="auto"/>
        <w:bottom w:val="none" w:sz="0" w:space="0" w:color="auto"/>
        <w:right w:val="none" w:sz="0" w:space="0" w:color="auto"/>
      </w:divBdr>
    </w:div>
    <w:div w:id="205149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epdc.org/sites/default/files/documents/EPDC%20NEP_Malawi.pdf" TargetMode="External"/><Relationship Id="rId3" Type="http://schemas.openxmlformats.org/officeDocument/2006/relationships/settings" Target="settings.xml"/><Relationship Id="rId7" Type="http://schemas.openxmlformats.org/officeDocument/2006/relationships/hyperlink" Target="http://www.engravebricks.co.uk/" TargetMode="External"/><Relationship Id="rId12" Type="http://schemas.openxmlformats.org/officeDocument/2006/relationships/hyperlink" Target="https://www.unicef.org/malawi/development_15943.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tarfishmalawi.com/education-in-malawi/" TargetMode="External"/><Relationship Id="rId5" Type="http://schemas.openxmlformats.org/officeDocument/2006/relationships/hyperlink" Target="mailto:educationadvisor@oup.com" TargetMode="External"/><Relationship Id="rId15" Type="http://schemas.openxmlformats.org/officeDocument/2006/relationships/fontTable" Target="fontTable.xml"/><Relationship Id="rId10" Type="http://schemas.openxmlformats.org/officeDocument/2006/relationships/hyperlink" Target="https://borgenproject.org/10-facts-education-in-malawi/" TargetMode="External"/><Relationship Id="rId4" Type="http://schemas.openxmlformats.org/officeDocument/2006/relationships/webSettings" Target="webSettings.xml"/><Relationship Id="rId9" Type="http://schemas.openxmlformats.org/officeDocument/2006/relationships/hyperlink" Target="https://www.rippleafrica.org/education-in-malawi-africa/general-education-in-malawi-africa" TargetMode="External"/><Relationship Id="rId14" Type="http://schemas.openxmlformats.org/officeDocument/2006/relationships/hyperlink" Target="http://www.fedomamalawi.org/public/themes/Fedoma/downloads/education_statistics_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3575</TotalTime>
  <Pages>5</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Membe</dc:creator>
  <cp:keywords/>
  <dc:description/>
  <cp:lastModifiedBy>Andrea Membe</cp:lastModifiedBy>
  <cp:revision>4</cp:revision>
  <dcterms:created xsi:type="dcterms:W3CDTF">2018-09-02T06:22:00Z</dcterms:created>
  <dcterms:modified xsi:type="dcterms:W3CDTF">2018-09-08T11:02:00Z</dcterms:modified>
</cp:coreProperties>
</file>